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997E" w14:textId="77777777" w:rsidR="001C0F69" w:rsidRDefault="001E364E">
      <w:pPr>
        <w:tabs>
          <w:tab w:val="left" w:pos="8562"/>
        </w:tabs>
        <w:spacing w:before="53"/>
        <w:ind w:left="1387"/>
        <w:rPr>
          <w:position w:val="3"/>
          <w:sz w:val="20"/>
        </w:rPr>
      </w:pPr>
      <w:r>
        <w:rPr>
          <w:position w:val="3"/>
          <w:sz w:val="20"/>
        </w:rPr>
        <w:drawing>
          <wp:anchor distT="0" distB="0" distL="0" distR="0" simplePos="0" relativeHeight="251658240" behindDoc="0" locked="0" layoutInCell="1" allowOverlap="1" wp14:anchorId="54B7D285" wp14:editId="2B1412C2">
            <wp:simplePos x="0" y="0"/>
            <wp:positionH relativeFrom="page">
              <wp:posOffset>807719</wp:posOffset>
            </wp:positionH>
            <wp:positionV relativeFrom="paragraph">
              <wp:posOffset>461009</wp:posOffset>
            </wp:positionV>
            <wp:extent cx="712990" cy="5969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12990" cy="596900"/>
                    </a:xfrm>
                    <a:prstGeom prst="rect">
                      <a:avLst/>
                    </a:prstGeom>
                  </pic:spPr>
                </pic:pic>
              </a:graphicData>
            </a:graphic>
          </wp:anchor>
        </w:drawing>
      </w:r>
      <w:r>
        <w:rPr>
          <w:spacing w:val="-2"/>
          <w:sz w:val="29"/>
        </w:rPr>
        <w:t>Birleşmiş Milletler</w:t>
      </w:r>
      <w:r>
        <w:rPr>
          <w:sz w:val="29"/>
        </w:rPr>
        <w:tab/>
      </w:r>
      <w:r>
        <w:rPr>
          <w:spacing w:val="-2"/>
          <w:position w:val="3"/>
          <w:sz w:val="20"/>
        </w:rPr>
        <w:t>A/RES/80/216</w:t>
      </w:r>
    </w:p>
    <w:p w14:paraId="192A54D0" w14:textId="77777777" w:rsidR="001C0F69" w:rsidRDefault="001E364E">
      <w:pPr>
        <w:pStyle w:val="GvdeMetni"/>
        <w:spacing w:before="9"/>
        <w:ind w:left="0" w:firstLine="0"/>
        <w:jc w:val="left"/>
        <w:rPr>
          <w:sz w:val="4"/>
        </w:rPr>
      </w:pPr>
      <w:r>
        <w:rPr>
          <w:sz w:val="4"/>
        </w:rPr>
        <mc:AlternateContent>
          <mc:Choice Requires="wps">
            <w:drawing>
              <wp:anchor distT="0" distB="0" distL="0" distR="0" simplePos="0" relativeHeight="251661312" behindDoc="1" locked="0" layoutInCell="1" allowOverlap="1" wp14:anchorId="3C20592B" wp14:editId="4009A568">
                <wp:simplePos x="0" y="0"/>
                <wp:positionH relativeFrom="page">
                  <wp:posOffset>762000</wp:posOffset>
                </wp:positionH>
                <wp:positionV relativeFrom="paragraph">
                  <wp:posOffset>50162</wp:posOffset>
                </wp:positionV>
                <wp:extent cx="6260465" cy="6350"/>
                <wp:effectExtent l="0" t="0" r="0" b="0"/>
                <wp:wrapTopAndBottom/>
                <wp:docPr id="2" name="Graphic 2"/>
                <wp:cNvGraphicFramePr/>
                <a:graphic xmlns:a="http://schemas.openxmlformats.org/drawingml/2006/main">
                  <a:graphicData uri="http://schemas.microsoft.com/office/word/2010/wordprocessingShape">
                    <wps:wsp>
                      <wps:cNvSpPr/>
                      <wps:spPr>
                        <a:xfrm>
                          <a:off x="0" y="0"/>
                          <a:ext cx="6260465" cy="6350"/>
                        </a:xfrm>
                        <a:custGeom>
                          <a:avLst/>
                          <a:gdLst/>
                          <a:ahLst/>
                          <a:cxnLst/>
                          <a:rect l="l" t="t" r="r" b="b"/>
                          <a:pathLst>
                            <a:path w="6260465" h="6350">
                              <a:moveTo>
                                <a:pt x="1993950" y="0"/>
                              </a:moveTo>
                              <a:lnTo>
                                <a:pt x="811022" y="0"/>
                              </a:lnTo>
                              <a:lnTo>
                                <a:pt x="804976" y="0"/>
                              </a:lnTo>
                              <a:lnTo>
                                <a:pt x="0" y="0"/>
                              </a:lnTo>
                              <a:lnTo>
                                <a:pt x="0" y="6096"/>
                              </a:lnTo>
                              <a:lnTo>
                                <a:pt x="804926" y="6096"/>
                              </a:lnTo>
                              <a:lnTo>
                                <a:pt x="811022" y="6096"/>
                              </a:lnTo>
                              <a:lnTo>
                                <a:pt x="1993950" y="6096"/>
                              </a:lnTo>
                              <a:lnTo>
                                <a:pt x="1993950" y="0"/>
                              </a:lnTo>
                              <a:close/>
                            </a:path>
                            <a:path w="6260465" h="6350">
                              <a:moveTo>
                                <a:pt x="4123296" y="0"/>
                              </a:moveTo>
                              <a:lnTo>
                                <a:pt x="2155571" y="0"/>
                              </a:lnTo>
                              <a:lnTo>
                                <a:pt x="2149475" y="0"/>
                              </a:lnTo>
                              <a:lnTo>
                                <a:pt x="2000123" y="0"/>
                              </a:lnTo>
                              <a:lnTo>
                                <a:pt x="1994027" y="0"/>
                              </a:lnTo>
                              <a:lnTo>
                                <a:pt x="1994027" y="6096"/>
                              </a:lnTo>
                              <a:lnTo>
                                <a:pt x="2000123" y="6096"/>
                              </a:lnTo>
                              <a:lnTo>
                                <a:pt x="2149475" y="6096"/>
                              </a:lnTo>
                              <a:lnTo>
                                <a:pt x="2155571" y="6096"/>
                              </a:lnTo>
                              <a:lnTo>
                                <a:pt x="4123296" y="6096"/>
                              </a:lnTo>
                              <a:lnTo>
                                <a:pt x="4123296" y="0"/>
                              </a:lnTo>
                              <a:close/>
                            </a:path>
                            <a:path w="6260465" h="6350">
                              <a:moveTo>
                                <a:pt x="4286364" y="0"/>
                              </a:moveTo>
                              <a:lnTo>
                                <a:pt x="4280281" y="0"/>
                              </a:lnTo>
                              <a:lnTo>
                                <a:pt x="4129405" y="0"/>
                              </a:lnTo>
                              <a:lnTo>
                                <a:pt x="4123309" y="0"/>
                              </a:lnTo>
                              <a:lnTo>
                                <a:pt x="4123309" y="6096"/>
                              </a:lnTo>
                              <a:lnTo>
                                <a:pt x="4129405" y="6096"/>
                              </a:lnTo>
                              <a:lnTo>
                                <a:pt x="4280281" y="6096"/>
                              </a:lnTo>
                              <a:lnTo>
                                <a:pt x="4286364" y="6096"/>
                              </a:lnTo>
                              <a:lnTo>
                                <a:pt x="4286364" y="0"/>
                              </a:lnTo>
                              <a:close/>
                            </a:path>
                            <a:path w="6260465" h="6350">
                              <a:moveTo>
                                <a:pt x="6244971" y="0"/>
                              </a:moveTo>
                              <a:lnTo>
                                <a:pt x="4286377" y="0"/>
                              </a:lnTo>
                              <a:lnTo>
                                <a:pt x="4286377" y="6096"/>
                              </a:lnTo>
                              <a:lnTo>
                                <a:pt x="6244971" y="6096"/>
                              </a:lnTo>
                              <a:lnTo>
                                <a:pt x="6244971" y="0"/>
                              </a:lnTo>
                              <a:close/>
                            </a:path>
                            <a:path w="6260465" h="6350">
                              <a:moveTo>
                                <a:pt x="6251181" y="0"/>
                              </a:moveTo>
                              <a:lnTo>
                                <a:pt x="6245098" y="0"/>
                              </a:lnTo>
                              <a:lnTo>
                                <a:pt x="6245098" y="6096"/>
                              </a:lnTo>
                              <a:lnTo>
                                <a:pt x="6251181" y="6096"/>
                              </a:lnTo>
                              <a:lnTo>
                                <a:pt x="6251181" y="0"/>
                              </a:lnTo>
                              <a:close/>
                            </a:path>
                            <a:path w="6260465" h="6350">
                              <a:moveTo>
                                <a:pt x="6254229" y="0"/>
                              </a:moveTo>
                              <a:lnTo>
                                <a:pt x="6251194" y="0"/>
                              </a:lnTo>
                              <a:lnTo>
                                <a:pt x="6251194" y="6096"/>
                              </a:lnTo>
                              <a:lnTo>
                                <a:pt x="6254229" y="6096"/>
                              </a:lnTo>
                              <a:lnTo>
                                <a:pt x="6254229" y="0"/>
                              </a:lnTo>
                              <a:close/>
                            </a:path>
                            <a:path w="6260465" h="6350">
                              <a:moveTo>
                                <a:pt x="6260338" y="0"/>
                              </a:moveTo>
                              <a:lnTo>
                                <a:pt x="6254242" y="0"/>
                              </a:lnTo>
                              <a:lnTo>
                                <a:pt x="6254242" y="6096"/>
                              </a:lnTo>
                              <a:lnTo>
                                <a:pt x="6260338" y="6096"/>
                              </a:lnTo>
                              <a:lnTo>
                                <a:pt x="626033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D6FE143" id="Graphic 2" o:spid="_x0000_s1026" style="position:absolute;margin-left:60pt;margin-top:3.95pt;width:492.9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604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" path="m1993950,l811022,r-6046,l,,,6096r804926,l811022,6096r1182928,l1993950,xem4123296,l2155571,r-6096,l2000123,r-6096,l1994027,6096r6096,l2149475,6096r6096,l4123296,6096r,-6096xem4286364,r-6083,l4129405,r-6096,l4123309,6096r6096,l4280281,6096r6083,l4286364,xem6244971,l4286377,r,6096l6244971,6096r,-6096xem6251181,r-6083,l6245098,6096r6083,l6251181,xem6254229,r-3035,l6251194,6096r3035,l6254229,xem6260338,r-6096,l6254242,6096r6096,l6260338,xe" fillcolor="black" stroked="f">
                <v:path arrowok="t"/>
                <w10:wrap type="topAndBottom" anchorx="page"/>
              </v:shape>
            </w:pict>
          </mc:Fallback>
        </mc:AlternateContent>
      </w:r>
    </w:p>
    <w:p w14:paraId="08046178" w14:textId="77777777" w:rsidR="001C0F69" w:rsidRDefault="001E364E">
      <w:pPr>
        <w:tabs>
          <w:tab w:val="left" w:pos="6858"/>
        </w:tabs>
        <w:spacing w:before="54" w:line="439" w:lineRule="exact"/>
        <w:ind w:left="1387"/>
        <w:rPr>
          <w:sz w:val="20"/>
        </w:rPr>
      </w:pPr>
      <w:r>
        <w:rPr>
          <w:b/>
          <w:spacing w:val="-10"/>
          <w:sz w:val="41"/>
        </w:rPr>
        <w:t xml:space="preserve">Genel </w:t>
      </w:r>
      <w:r>
        <w:rPr>
          <w:b/>
          <w:spacing w:val="-2"/>
          <w:sz w:val="41"/>
        </w:rPr>
        <w:t>Kurul</w:t>
      </w:r>
      <w:r>
        <w:rPr>
          <w:b/>
          <w:sz w:val="41"/>
        </w:rPr>
        <w:tab/>
      </w:r>
      <w:r>
        <w:rPr>
          <w:sz w:val="20"/>
        </w:rPr>
        <w:t xml:space="preserve">Dağıtım: </w:t>
      </w:r>
      <w:r>
        <w:rPr>
          <w:spacing w:val="-2"/>
          <w:sz w:val="20"/>
        </w:rPr>
        <w:t>Genel</w:t>
      </w:r>
    </w:p>
    <w:p w14:paraId="2B1BEB06" w14:textId="646BA1F8" w:rsidR="001C0F69" w:rsidRDefault="000945D9" w:rsidP="000945D9">
      <w:pPr>
        <w:pStyle w:val="GvdeMetni"/>
        <w:spacing w:line="209" w:lineRule="exact"/>
        <w:ind w:left="667" w:right="1601" w:firstLine="720"/>
        <w:jc w:val="center"/>
      </w:pPr>
      <w:r>
        <w:t xml:space="preserve">                                                                                                     </w:t>
      </w:r>
      <w:r w:rsidR="001E364E">
        <w:t>22 Aralık</w:t>
      </w:r>
      <w:r w:rsidR="001E364E">
        <w:rPr>
          <w:spacing w:val="-4"/>
        </w:rPr>
        <w:t xml:space="preserve"> 2025</w:t>
      </w:r>
    </w:p>
    <w:p w14:paraId="69140205" w14:textId="77777777" w:rsidR="001C0F69" w:rsidRDefault="001C0F69">
      <w:pPr>
        <w:pStyle w:val="GvdeMetni"/>
        <w:ind w:left="0" w:firstLine="0"/>
        <w:jc w:val="left"/>
      </w:pPr>
    </w:p>
    <w:p w14:paraId="3F9E668A" w14:textId="77777777" w:rsidR="001C0F69" w:rsidRDefault="001C0F69">
      <w:pPr>
        <w:pStyle w:val="GvdeMetni"/>
        <w:ind w:left="0" w:firstLine="0"/>
        <w:jc w:val="left"/>
      </w:pPr>
    </w:p>
    <w:p w14:paraId="3AD0851D" w14:textId="77777777" w:rsidR="001C0F69" w:rsidRDefault="001C0F69">
      <w:pPr>
        <w:pStyle w:val="GvdeMetni"/>
        <w:ind w:left="0" w:firstLine="0"/>
        <w:jc w:val="left"/>
      </w:pPr>
    </w:p>
    <w:p w14:paraId="6C8F803A" w14:textId="77777777" w:rsidR="001C0F69" w:rsidRDefault="001C0F69">
      <w:pPr>
        <w:pStyle w:val="GvdeMetni"/>
        <w:ind w:left="0" w:firstLine="0"/>
        <w:jc w:val="left"/>
      </w:pPr>
    </w:p>
    <w:p w14:paraId="583710FA" w14:textId="77777777" w:rsidR="001C0F69" w:rsidRDefault="001C0F69">
      <w:pPr>
        <w:pStyle w:val="GvdeMetni"/>
        <w:ind w:left="0" w:firstLine="0"/>
        <w:jc w:val="left"/>
      </w:pPr>
    </w:p>
    <w:p w14:paraId="539333D7" w14:textId="77777777" w:rsidR="001C0F69" w:rsidRDefault="001C0F69">
      <w:pPr>
        <w:pStyle w:val="GvdeMetni"/>
        <w:ind w:left="0" w:firstLine="0"/>
        <w:jc w:val="left"/>
      </w:pPr>
    </w:p>
    <w:p w14:paraId="5138A3F5" w14:textId="77777777" w:rsidR="001C0F69" w:rsidRDefault="001C0F69">
      <w:pPr>
        <w:pStyle w:val="GvdeMetni"/>
        <w:ind w:left="0" w:firstLine="0"/>
        <w:jc w:val="left"/>
      </w:pPr>
    </w:p>
    <w:p w14:paraId="04F6DA94" w14:textId="77777777" w:rsidR="001C0F69" w:rsidRDefault="001C0F69">
      <w:pPr>
        <w:pStyle w:val="GvdeMetni"/>
        <w:ind w:left="0" w:firstLine="0"/>
        <w:jc w:val="left"/>
      </w:pPr>
    </w:p>
    <w:p w14:paraId="0D2C1AD0" w14:textId="77777777" w:rsidR="001C0F69" w:rsidRDefault="001E364E">
      <w:pPr>
        <w:pStyle w:val="GvdeMetni"/>
        <w:spacing w:before="78"/>
        <w:ind w:left="0" w:firstLine="0"/>
        <w:jc w:val="left"/>
      </w:pPr>
      <w:r>
        <mc:AlternateContent>
          <mc:Choice Requires="wps">
            <w:drawing>
              <wp:anchor distT="0" distB="0" distL="0" distR="0" simplePos="0" relativeHeight="251663360" behindDoc="1" locked="0" layoutInCell="1" allowOverlap="1" wp14:anchorId="4D1B5801" wp14:editId="2D0BF44F">
                <wp:simplePos x="0" y="0"/>
                <wp:positionH relativeFrom="page">
                  <wp:posOffset>752856</wp:posOffset>
                </wp:positionH>
                <wp:positionV relativeFrom="paragraph">
                  <wp:posOffset>210982</wp:posOffset>
                </wp:positionV>
                <wp:extent cx="6254115" cy="18415"/>
                <wp:effectExtent l="0" t="0" r="0" b="0"/>
                <wp:wrapTopAndBottom/>
                <wp:docPr id="3" name="Graphic 3"/>
                <wp:cNvGraphicFramePr/>
                <a:graphic xmlns:a="http://schemas.openxmlformats.org/drawingml/2006/main">
                  <a:graphicData uri="http://schemas.microsoft.com/office/word/2010/wordprocessingShape">
                    <wps:wsp>
                      <wps:cNvSpPr/>
                      <wps:spPr>
                        <a:xfrm>
                          <a:off x="0" y="0"/>
                          <a:ext cx="6254115" cy="18415"/>
                        </a:xfrm>
                        <a:custGeom>
                          <a:avLst/>
                          <a:gdLst/>
                          <a:ahLst/>
                          <a:cxnLst/>
                          <a:rect l="l" t="t" r="r" b="b"/>
                          <a:pathLst>
                            <a:path w="6254115" h="18415">
                              <a:moveTo>
                                <a:pt x="6254115" y="0"/>
                              </a:moveTo>
                              <a:lnTo>
                                <a:pt x="6254115" y="0"/>
                              </a:lnTo>
                              <a:lnTo>
                                <a:pt x="0" y="0"/>
                              </a:lnTo>
                              <a:lnTo>
                                <a:pt x="0" y="18288"/>
                              </a:lnTo>
                              <a:lnTo>
                                <a:pt x="6254115" y="18288"/>
                              </a:lnTo>
                              <a:lnTo>
                                <a:pt x="625411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FB7C8DA" id="Graphic 3" o:spid="_x0000_s1026" style="position:absolute;margin-left:59.3pt;margin-top:16.6pt;width:492.45pt;height:1.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541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" path="m6254115,r,l,,,18288r6254115,l6254115,xe" fillcolor="black" stroked="f">
                <v:path arrowok="t"/>
                <w10:wrap type="topAndBottom" anchorx="page"/>
              </v:shape>
            </w:pict>
          </mc:Fallback>
        </mc:AlternateContent>
      </w:r>
    </w:p>
    <w:p w14:paraId="700D5621" w14:textId="77777777" w:rsidR="001C0F69" w:rsidRDefault="001E364E">
      <w:pPr>
        <w:spacing w:before="51"/>
        <w:ind w:left="115"/>
        <w:rPr>
          <w:b/>
          <w:sz w:val="20"/>
        </w:rPr>
      </w:pPr>
      <w:r>
        <w:rPr>
          <w:b/>
          <w:sz w:val="20"/>
        </w:rPr>
        <w:t xml:space="preserve">Sekseninci </w:t>
      </w:r>
      <w:r>
        <w:rPr>
          <w:b/>
          <w:spacing w:val="-2"/>
          <w:sz w:val="20"/>
        </w:rPr>
        <w:t>oturum</w:t>
      </w:r>
    </w:p>
    <w:p w14:paraId="4AAE3583" w14:textId="77777777" w:rsidR="001C0F69" w:rsidRDefault="001E364E">
      <w:pPr>
        <w:pStyle w:val="GvdeMetni"/>
        <w:spacing w:before="10"/>
        <w:ind w:left="115" w:firstLine="0"/>
        <w:jc w:val="left"/>
      </w:pPr>
      <w:r>
        <w:t xml:space="preserve">Gündem maddesi 71 </w:t>
      </w:r>
      <w:r>
        <w:rPr>
          <w:spacing w:val="-5"/>
        </w:rPr>
        <w:t>(b)</w:t>
      </w:r>
    </w:p>
    <w:p w14:paraId="1847B071" w14:textId="77777777" w:rsidR="001C0F69" w:rsidRDefault="001E364E">
      <w:pPr>
        <w:spacing w:before="10" w:line="249" w:lineRule="auto"/>
        <w:ind w:left="115" w:right="4900"/>
        <w:rPr>
          <w:b/>
          <w:sz w:val="20"/>
        </w:rPr>
      </w:pPr>
      <w:r>
        <w:rPr>
          <w:b/>
          <w:sz w:val="20"/>
        </w:rPr>
        <w:t xml:space="preserve">İnsan haklarının teşviki ve korunması: insan hakları ve temel özgürlüklerin etkin bir şekilde kullanılmasını </w:t>
      </w:r>
      <w:r>
        <w:rPr>
          <w:b/>
          <w:sz w:val="20"/>
        </w:rPr>
        <w:t>iyileştirmek için alternatif yaklaşımlar da dahil olmak üzere insan hakları konuları</w:t>
      </w:r>
    </w:p>
    <w:p w14:paraId="1148AE54" w14:textId="77777777" w:rsidR="001C0F69" w:rsidRDefault="001C0F69">
      <w:pPr>
        <w:pStyle w:val="GvdeMetni"/>
        <w:spacing w:before="125"/>
        <w:ind w:left="0" w:firstLine="0"/>
        <w:jc w:val="left"/>
        <w:rPr>
          <w:b/>
        </w:rPr>
      </w:pPr>
    </w:p>
    <w:p w14:paraId="2C5486BD" w14:textId="77777777" w:rsidR="001C0F69" w:rsidRDefault="001E364E">
      <w:pPr>
        <w:pStyle w:val="Balk1"/>
        <w:spacing w:line="223" w:lineRule="auto"/>
      </w:pPr>
      <w:r>
        <w:rPr>
          <w:sz w:val="29"/>
        </w:rPr>
        <w:t>Genel Kurul tarafından 18 Aralık 2025 tarihinde kabul edilen karar</w:t>
      </w:r>
    </w:p>
    <w:p w14:paraId="41C1B94E" w14:textId="77777777" w:rsidR="001C0F69" w:rsidRDefault="001E364E">
      <w:pPr>
        <w:spacing w:before="250"/>
        <w:ind w:left="1382"/>
        <w:rPr>
          <w:sz w:val="20"/>
        </w:rPr>
      </w:pPr>
      <w:r>
        <w:rPr>
          <w:sz w:val="20"/>
        </w:rPr>
        <w:t>[</w:t>
      </w:r>
      <w:r>
        <w:rPr>
          <w:i/>
          <w:sz w:val="20"/>
        </w:rPr>
        <w:t>Üçüncü Komite'nin raporu (</w:t>
      </w:r>
      <w:hyperlink r:id="rId8">
        <w:r>
          <w:rPr>
            <w:i/>
            <w:color w:val="0000FF"/>
            <w:sz w:val="20"/>
          </w:rPr>
          <w:t>A/80/545</w:t>
        </w:r>
        <w:r>
          <w:rPr>
            <w:i/>
            <w:sz w:val="20"/>
          </w:rPr>
          <w:t>,</w:t>
        </w:r>
      </w:hyperlink>
      <w:r>
        <w:rPr>
          <w:i/>
          <w:sz w:val="20"/>
        </w:rPr>
        <w:t xml:space="preserve"> paragraf</w:t>
      </w:r>
      <w:r>
        <w:rPr>
          <w:i/>
          <w:spacing w:val="-5"/>
          <w:sz w:val="20"/>
        </w:rPr>
        <w:t xml:space="preserve"> 5) </w:t>
      </w:r>
      <w:r>
        <w:rPr>
          <w:i/>
          <w:sz w:val="20"/>
        </w:rPr>
        <w:t>üzer</w:t>
      </w:r>
      <w:r>
        <w:rPr>
          <w:i/>
          <w:sz w:val="20"/>
        </w:rPr>
        <w:t>ine</w:t>
      </w:r>
      <w:r>
        <w:rPr>
          <w:spacing w:val="-5"/>
          <w:sz w:val="20"/>
        </w:rPr>
        <w:t>]</w:t>
      </w:r>
    </w:p>
    <w:p w14:paraId="3FEECB77" w14:textId="77777777" w:rsidR="001C0F69" w:rsidRDefault="001C0F69">
      <w:pPr>
        <w:pStyle w:val="GvdeMetni"/>
        <w:spacing w:before="6"/>
        <w:ind w:left="0" w:firstLine="0"/>
        <w:jc w:val="left"/>
      </w:pPr>
    </w:p>
    <w:p w14:paraId="47005DCF" w14:textId="77777777" w:rsidR="001C0F69" w:rsidRDefault="001E364E">
      <w:pPr>
        <w:pStyle w:val="Balk2"/>
        <w:tabs>
          <w:tab w:val="left" w:pos="1382"/>
        </w:tabs>
      </w:pPr>
      <w:r>
        <w:rPr>
          <w:spacing w:val="-2"/>
          <w:sz w:val="25"/>
        </w:rPr>
        <w:t>80/216.</w:t>
      </w:r>
      <w:r>
        <w:rPr>
          <w:sz w:val="25"/>
        </w:rPr>
        <w:tab/>
        <w:t xml:space="preserve">Güvenli içme suyu ve </w:t>
      </w:r>
      <w:r>
        <w:rPr>
          <w:spacing w:val="-2"/>
          <w:sz w:val="25"/>
        </w:rPr>
        <w:t xml:space="preserve">sanitasyon </w:t>
      </w:r>
      <w:r>
        <w:rPr>
          <w:sz w:val="25"/>
        </w:rPr>
        <w:t>hakları</w:t>
      </w:r>
    </w:p>
    <w:p w14:paraId="741BB646" w14:textId="77777777" w:rsidR="001C0F69" w:rsidRDefault="001E364E">
      <w:pPr>
        <w:spacing w:before="251"/>
        <w:ind w:left="1858"/>
        <w:rPr>
          <w:sz w:val="20"/>
        </w:rPr>
      </w:pPr>
      <w:r>
        <w:rPr>
          <w:i/>
          <w:sz w:val="20"/>
        </w:rPr>
        <w:t xml:space="preserve">Genel </w:t>
      </w:r>
      <w:r>
        <w:rPr>
          <w:i/>
          <w:spacing w:val="-2"/>
          <w:sz w:val="20"/>
        </w:rPr>
        <w:t>Kur</w:t>
      </w:r>
      <w:r>
        <w:rPr>
          <w:spacing w:val="-2"/>
          <w:sz w:val="20"/>
        </w:rPr>
        <w:t>ul</w:t>
      </w:r>
    </w:p>
    <w:p w14:paraId="662C80BB" w14:textId="77777777" w:rsidR="001C0F69" w:rsidRDefault="001E364E">
      <w:pPr>
        <w:pStyle w:val="GvdeMetni"/>
        <w:spacing w:before="130"/>
        <w:ind w:left="1858" w:firstLine="0"/>
        <w:jc w:val="left"/>
      </w:pPr>
      <w:r>
        <w:t xml:space="preserve">Birleşmiş </w:t>
      </w:r>
      <w:r>
        <w:rPr>
          <w:spacing w:val="-2"/>
        </w:rPr>
        <w:t xml:space="preserve">Milletler </w:t>
      </w:r>
      <w:r>
        <w:t>Şartı'nın amaç ve ilkeleri rehberliğinde</w:t>
      </w:r>
      <w:r>
        <w:rPr>
          <w:spacing w:val="-2"/>
        </w:rPr>
        <w:t>,</w:t>
      </w:r>
    </w:p>
    <w:p w14:paraId="545375F3" w14:textId="77777777" w:rsidR="001C0F69" w:rsidRDefault="001E364E">
      <w:pPr>
        <w:pStyle w:val="GvdeMetni"/>
        <w:spacing w:before="131" w:line="249" w:lineRule="auto"/>
        <w:ind w:right="1387"/>
      </w:pPr>
      <w:r>
        <w:t>28 Temmuz 2010 tarihli</w:t>
      </w:r>
      <w:hyperlink r:id="rId9">
        <w:r>
          <w:rPr>
            <w:color w:val="0000FF"/>
          </w:rPr>
          <w:t xml:space="preserve"> 64/292 sayılı</w:t>
        </w:r>
      </w:hyperlink>
      <w:r>
        <w:t xml:space="preserve"> kararında, güvenli ve temiz </w:t>
      </w:r>
      <w:r>
        <w:t>içme suyu ve sanitasyon hakkını, yaşamın ve tüm insan haklarının tam olarak yararlanılması için gerekli bir insan hakkı olarak tanıdığını ve 19 Aralık 2023 tarihli</w:t>
      </w:r>
      <w:hyperlink r:id="rId10">
        <w:r>
          <w:rPr>
            <w:color w:val="0000FF"/>
          </w:rPr>
          <w:t xml:space="preserve"> 78/206</w:t>
        </w:r>
      </w:hyperlink>
      <w:r>
        <w:t xml:space="preserve"> sayılı "Güvenli içme suyu ve s</w:t>
      </w:r>
      <w:r>
        <w:t xml:space="preserve">anitasyon hakkı" başlıklı kararını </w:t>
      </w:r>
      <w:r>
        <w:rPr>
          <w:i/>
        </w:rPr>
        <w:t>hatırlatarak</w:t>
      </w:r>
      <w:r>
        <w:t>,</w:t>
      </w:r>
    </w:p>
    <w:p w14:paraId="20E0DA53" w14:textId="77777777" w:rsidR="001C0F69" w:rsidRDefault="001E364E">
      <w:pPr>
        <w:pStyle w:val="GvdeMetni"/>
        <w:spacing w:before="123" w:line="249" w:lineRule="auto"/>
        <w:ind w:right="1385"/>
      </w:pPr>
      <w:r>
        <w:t>İnsan Hakları Konseyi'nin güvenli içme suyu ve sanitasyon haklarına ilişkin önceki tüm kararlarını, özellikle Konsey'in 10 Ekim 2024 tarihli</w:t>
      </w:r>
      <w:hyperlink r:id="rId11">
        <w:r>
          <w:rPr>
            <w:color w:val="0000FF"/>
          </w:rPr>
          <w:t xml:space="preserve"> 57/13 sa</w:t>
        </w:r>
        <w:r>
          <w:rPr>
            <w:color w:val="0000FF"/>
          </w:rPr>
          <w:t>yılı</w:t>
        </w:r>
      </w:hyperlink>
      <w:r>
        <w:t xml:space="preserve"> kararını</w:t>
      </w:r>
      <w:hyperlink w:anchor="_bookmark0" w:history="1">
        <w:r>
          <w:rPr>
            <w:vertAlign w:val="superscript"/>
          </w:rPr>
          <w:t>1</w:t>
        </w:r>
      </w:hyperlink>
      <w:r>
        <w:rPr>
          <w:i/>
        </w:rPr>
        <w:t>yeniden teyit ederek</w:t>
      </w:r>
      <w:r>
        <w:t xml:space="preserve">, </w:t>
      </w:r>
      <w:hyperlink w:anchor="_bookmark0" w:history="1"/>
    </w:p>
    <w:p w14:paraId="6D245CF8" w14:textId="77777777" w:rsidR="001C0F69" w:rsidRDefault="001E364E">
      <w:pPr>
        <w:pStyle w:val="GvdeMetni"/>
        <w:spacing w:before="122" w:line="249" w:lineRule="auto"/>
        <w:ind w:right="1389"/>
      </w:pPr>
      <w:r>
        <w:t xml:space="preserve">İnsan Hakları Evrensel Bildirgesi'ni </w:t>
      </w:r>
      <w:hyperlink w:anchor="_bookmark1" w:history="1">
        <w:r>
          <w:rPr>
            <w:vertAlign w:val="superscript"/>
          </w:rPr>
          <w:t>2</w:t>
        </w:r>
      </w:hyperlink>
      <w:r>
        <w:t xml:space="preserve">, </w:t>
      </w:r>
      <w:r>
        <w:t xml:space="preserve">Ekonomik, Sosyal ve Kültürel Haklar Uluslararası Sözleşmesi'ni </w:t>
      </w:r>
      <w:hyperlink w:anchor="_bookmark2" w:history="1">
        <w:r>
          <w:rPr>
            <w:vertAlign w:val="superscript"/>
          </w:rPr>
          <w:t>3</w:t>
        </w:r>
      </w:hyperlink>
      <w:r>
        <w:t xml:space="preserve">, Medeni ve Siyasi Haklar Uluslararası Sözleşmesi'ni </w:t>
      </w:r>
      <w:hyperlink w:anchor="_bookmark3" w:history="1">
        <w:r>
          <w:rPr>
            <w:vertAlign w:val="superscript"/>
          </w:rPr>
          <w:t>4</w:t>
        </w:r>
      </w:hyperlink>
      <w:r>
        <w:t xml:space="preserve">, Her Türlü Irk Ayrımcılığının Ortadan Kaldırılmasına İlişkin Uluslararası Sözleşme'yi </w:t>
      </w:r>
      <w:hyperlink w:anchor="_bookmark4" w:history="1">
        <w:r>
          <w:rPr>
            <w:vertAlign w:val="superscript"/>
          </w:rPr>
          <w:t>5</w:t>
        </w:r>
      </w:hyperlink>
      <w:r>
        <w:t>, Her Türlü Şeytani Uygulamanın Ortadan Kaldırılm</w:t>
      </w:r>
      <w:r>
        <w:t>asına İlişkin Sözleşme'yi</w:t>
      </w:r>
      <w:hyperlink w:anchor="_bookmark4" w:history="1">
        <w:r>
          <w:rPr>
            <w:vertAlign w:val="superscript"/>
          </w:rPr>
          <w:t>6</w:t>
        </w:r>
      </w:hyperlink>
      <w:r>
        <w:t>ve</w:t>
      </w:r>
    </w:p>
    <w:p w14:paraId="270F867D" w14:textId="77777777" w:rsidR="001C0F69" w:rsidRDefault="001C0F69">
      <w:pPr>
        <w:pStyle w:val="GvdeMetni"/>
        <w:ind w:left="0" w:firstLine="0"/>
        <w:jc w:val="left"/>
      </w:pPr>
    </w:p>
    <w:p w14:paraId="19A72E92" w14:textId="77777777" w:rsidR="001C0F69" w:rsidRDefault="001C0F69">
      <w:pPr>
        <w:pStyle w:val="GvdeMetni"/>
        <w:ind w:left="0" w:firstLine="0"/>
        <w:jc w:val="left"/>
      </w:pPr>
    </w:p>
    <w:p w14:paraId="3DB2639E" w14:textId="77777777" w:rsidR="001C0F69" w:rsidRDefault="001C0F69">
      <w:pPr>
        <w:pStyle w:val="GvdeMetni"/>
        <w:ind w:left="0" w:firstLine="0"/>
        <w:jc w:val="left"/>
      </w:pPr>
    </w:p>
    <w:p w14:paraId="7FA4704C" w14:textId="77777777" w:rsidR="001C0F69" w:rsidRDefault="001C0F69">
      <w:pPr>
        <w:pStyle w:val="GvdeMetni"/>
        <w:ind w:left="0" w:firstLine="0"/>
        <w:jc w:val="left"/>
      </w:pPr>
    </w:p>
    <w:p w14:paraId="627513E3" w14:textId="77777777" w:rsidR="001C0F69" w:rsidRDefault="001E364E">
      <w:pPr>
        <w:pStyle w:val="GvdeMetni"/>
        <w:spacing w:before="106"/>
        <w:ind w:left="0" w:firstLine="0"/>
        <w:jc w:val="left"/>
      </w:pPr>
      <w:r>
        <mc:AlternateContent>
          <mc:Choice Requires="wps">
            <w:drawing>
              <wp:anchor distT="0" distB="0" distL="0" distR="0" simplePos="0" relativeHeight="251665408" behindDoc="1" locked="0" layoutInCell="1" allowOverlap="1" wp14:anchorId="3EA83B4A" wp14:editId="56F74F63">
                <wp:simplePos x="0" y="0"/>
                <wp:positionH relativeFrom="page">
                  <wp:posOffset>1265224</wp:posOffset>
                </wp:positionH>
                <wp:positionV relativeFrom="paragraph">
                  <wp:posOffset>229034</wp:posOffset>
                </wp:positionV>
                <wp:extent cx="858519"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3CE4E3FC" id="Graphic 4" o:spid="_x0000_s1026" style="position:absolute;margin-left:99.6pt;margin-top:18.05pt;width:67.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" path="m,l857935,e" filled="f" strokeweight=".2mm">
                <v:path arrowok="t"/>
                <w10:wrap type="topAndBottom" anchorx="page"/>
              </v:shape>
            </w:pict>
          </mc:Fallback>
        </mc:AlternateContent>
      </w:r>
    </w:p>
    <w:p w14:paraId="4088C41B" w14:textId="77777777" w:rsidR="001C0F69" w:rsidRDefault="001E364E">
      <w:pPr>
        <w:spacing w:before="90" w:line="256" w:lineRule="auto"/>
        <w:ind w:left="1390" w:right="1379" w:hanging="130"/>
        <w:rPr>
          <w:sz w:val="17"/>
        </w:rPr>
      </w:pPr>
      <w:bookmarkStart w:id="0" w:name="_bookmark0"/>
      <w:bookmarkEnd w:id="0"/>
      <w:r>
        <w:rPr>
          <w:sz w:val="17"/>
          <w:vertAlign w:val="superscript"/>
        </w:rPr>
        <w:t>1</w:t>
      </w:r>
      <w:r>
        <w:rPr>
          <w:sz w:val="17"/>
        </w:rPr>
        <w:t xml:space="preserve">  Bkz. </w:t>
      </w:r>
      <w:r>
        <w:rPr>
          <w:i/>
          <w:sz w:val="17"/>
        </w:rPr>
        <w:t xml:space="preserve">Genel Kurul Resmi Kayıtları, Yetmiş Dokuzuncu Oturum, Ek No. 53A </w:t>
      </w:r>
      <w:hyperlink r:id="rId12">
        <w:r>
          <w:rPr>
            <w:sz w:val="17"/>
          </w:rPr>
          <w:t>(</w:t>
        </w:r>
        <w:r>
          <w:rPr>
            <w:color w:val="0000FF"/>
            <w:sz w:val="17"/>
          </w:rPr>
          <w:t>A/79/53/Add.1</w:t>
        </w:r>
        <w:r>
          <w:rPr>
            <w:sz w:val="17"/>
          </w:rPr>
          <w:t>)</w:t>
        </w:r>
      </w:hyperlink>
      <w:r>
        <w:rPr>
          <w:sz w:val="17"/>
        </w:rPr>
        <w:t>, bölüm III, kısım A.</w:t>
      </w:r>
    </w:p>
    <w:p w14:paraId="59D81513" w14:textId="77777777" w:rsidR="001C0F69" w:rsidRDefault="001E364E">
      <w:pPr>
        <w:spacing w:before="2"/>
        <w:ind w:left="1260"/>
        <w:rPr>
          <w:sz w:val="17"/>
        </w:rPr>
      </w:pPr>
      <w:bookmarkStart w:id="1" w:name="_bookmark1"/>
      <w:bookmarkEnd w:id="1"/>
      <w:r>
        <w:rPr>
          <w:sz w:val="17"/>
          <w:vertAlign w:val="superscript"/>
        </w:rPr>
        <w:t>2</w:t>
      </w:r>
      <w:hyperlink r:id="rId13">
        <w:r>
          <w:rPr>
            <w:color w:val="0000FF"/>
            <w:sz w:val="17"/>
          </w:rPr>
          <w:t xml:space="preserve">  217 A </w:t>
        </w:r>
        <w:r>
          <w:rPr>
            <w:color w:val="0000FF"/>
            <w:spacing w:val="-2"/>
            <w:sz w:val="17"/>
          </w:rPr>
          <w:t>(III)</w:t>
        </w:r>
      </w:hyperlink>
      <w:r>
        <w:rPr>
          <w:sz w:val="17"/>
          <w:vertAlign w:val="superscript"/>
        </w:rPr>
        <w:t xml:space="preserve"> sayılı</w:t>
      </w:r>
      <w:r>
        <w:rPr>
          <w:sz w:val="17"/>
        </w:rPr>
        <w:t>Karar</w:t>
      </w:r>
      <w:hyperlink r:id="rId14">
        <w:r>
          <w:rPr>
            <w:spacing w:val="-2"/>
            <w:sz w:val="17"/>
          </w:rPr>
          <w:t>.</w:t>
        </w:r>
      </w:hyperlink>
    </w:p>
    <w:p w14:paraId="51AD6EDD" w14:textId="77777777" w:rsidR="001C0F69" w:rsidRDefault="001E364E">
      <w:pPr>
        <w:spacing w:before="13"/>
        <w:ind w:left="1260"/>
        <w:rPr>
          <w:sz w:val="17"/>
        </w:rPr>
      </w:pPr>
      <w:bookmarkStart w:id="2" w:name="_bookmark2"/>
      <w:bookmarkEnd w:id="2"/>
      <w:r>
        <w:rPr>
          <w:sz w:val="17"/>
          <w:vertAlign w:val="superscript"/>
        </w:rPr>
        <w:t>3</w:t>
      </w:r>
      <w:r>
        <w:rPr>
          <w:sz w:val="17"/>
        </w:rPr>
        <w:t xml:space="preserve">  Bkz</w:t>
      </w:r>
      <w:r>
        <w:rPr>
          <w:spacing w:val="-2"/>
          <w:sz w:val="17"/>
        </w:rPr>
        <w:t>.</w:t>
      </w:r>
      <w:hyperlink r:id="rId15">
        <w:r>
          <w:rPr>
            <w:color w:val="0000FF"/>
            <w:sz w:val="17"/>
          </w:rPr>
          <w:t xml:space="preserve"> 2200 A (XXI)</w:t>
        </w:r>
      </w:hyperlink>
      <w:r>
        <w:rPr>
          <w:sz w:val="17"/>
        </w:rPr>
        <w:t xml:space="preserve"> sayılı karar</w:t>
      </w:r>
      <w:hyperlink r:id="rId16">
        <w:r>
          <w:rPr>
            <w:sz w:val="17"/>
          </w:rPr>
          <w:t>,</w:t>
        </w:r>
      </w:hyperlink>
      <w:r>
        <w:rPr>
          <w:spacing w:val="-2"/>
          <w:sz w:val="17"/>
        </w:rPr>
        <w:t xml:space="preserve"> ek.</w:t>
      </w:r>
    </w:p>
    <w:p w14:paraId="058302E2" w14:textId="77777777" w:rsidR="001C0F69" w:rsidRDefault="001E364E">
      <w:pPr>
        <w:spacing w:before="16"/>
        <w:ind w:left="1260"/>
        <w:rPr>
          <w:sz w:val="17"/>
        </w:rPr>
      </w:pPr>
      <w:bookmarkStart w:id="3" w:name="_bookmark3"/>
      <w:bookmarkEnd w:id="3"/>
      <w:r>
        <w:rPr>
          <w:sz w:val="17"/>
          <w:vertAlign w:val="superscript"/>
        </w:rPr>
        <w:t>4</w:t>
      </w:r>
      <w:r>
        <w:rPr>
          <w:spacing w:val="-2"/>
          <w:sz w:val="17"/>
        </w:rPr>
        <w:t xml:space="preserve">  A.g.e.</w:t>
      </w:r>
    </w:p>
    <w:p w14:paraId="0E124F7A" w14:textId="77777777" w:rsidR="001C0F69" w:rsidRDefault="001E364E">
      <w:pPr>
        <w:spacing w:before="13"/>
        <w:ind w:left="1260"/>
        <w:rPr>
          <w:sz w:val="17"/>
        </w:rPr>
      </w:pPr>
      <w:r>
        <w:rPr>
          <w:sz w:val="17"/>
        </w:rPr>
        <w:drawing>
          <wp:anchor distT="0" distB="0" distL="0" distR="0" simplePos="0" relativeHeight="251660288" behindDoc="0" locked="0" layoutInCell="1" allowOverlap="1" wp14:anchorId="68AD6A12" wp14:editId="5FCB1DF6">
            <wp:simplePos x="0" y="0"/>
            <wp:positionH relativeFrom="page">
              <wp:posOffset>6311265</wp:posOffset>
            </wp:positionH>
            <wp:positionV relativeFrom="paragraph">
              <wp:posOffset>203666</wp:posOffset>
            </wp:positionV>
            <wp:extent cx="694689" cy="69469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694689" cy="694690"/>
                    </a:xfrm>
                    <a:prstGeom prst="rect">
                      <a:avLst/>
                    </a:prstGeom>
                  </pic:spPr>
                </pic:pic>
              </a:graphicData>
            </a:graphic>
          </wp:anchor>
        </w:drawing>
      </w:r>
      <w:bookmarkStart w:id="4" w:name="_bookmark4"/>
      <w:bookmarkEnd w:id="4"/>
      <w:r>
        <w:rPr>
          <w:sz w:val="17"/>
          <w:vertAlign w:val="superscript"/>
        </w:rPr>
        <w:t>5</w:t>
      </w:r>
      <w:r>
        <w:rPr>
          <w:sz w:val="17"/>
        </w:rPr>
        <w:t xml:space="preserve">  Birleşmiş Milletler, </w:t>
      </w:r>
      <w:r>
        <w:rPr>
          <w:i/>
          <w:sz w:val="17"/>
        </w:rPr>
        <w:t>Antlaşma Serisi</w:t>
      </w:r>
      <w:r>
        <w:rPr>
          <w:sz w:val="17"/>
        </w:rPr>
        <w:t>, cilt 660, No.</w:t>
      </w:r>
      <w:r>
        <w:rPr>
          <w:spacing w:val="-4"/>
          <w:sz w:val="17"/>
        </w:rPr>
        <w:t xml:space="preserve"> 9464.</w:t>
      </w:r>
    </w:p>
    <w:p w14:paraId="6F7FB7B6" w14:textId="77777777" w:rsidR="001C0F69" w:rsidRDefault="001C0F69">
      <w:pPr>
        <w:pStyle w:val="GvdeMetni"/>
        <w:ind w:left="0" w:firstLine="0"/>
        <w:jc w:val="left"/>
        <w:rPr>
          <w:sz w:val="17"/>
        </w:rPr>
      </w:pPr>
    </w:p>
    <w:p w14:paraId="11B7AA65" w14:textId="77777777" w:rsidR="001C0F69" w:rsidRDefault="001C0F69">
      <w:pPr>
        <w:pStyle w:val="GvdeMetni"/>
        <w:ind w:left="0" w:firstLine="0"/>
        <w:jc w:val="left"/>
        <w:rPr>
          <w:sz w:val="17"/>
        </w:rPr>
      </w:pPr>
    </w:p>
    <w:p w14:paraId="4E10A01C" w14:textId="77777777" w:rsidR="001C0F69" w:rsidRDefault="001C0F69">
      <w:pPr>
        <w:pStyle w:val="GvdeMetni"/>
        <w:spacing w:before="104"/>
        <w:ind w:left="0" w:firstLine="0"/>
        <w:jc w:val="left"/>
        <w:rPr>
          <w:sz w:val="17"/>
        </w:rPr>
      </w:pPr>
    </w:p>
    <w:p w14:paraId="6EDB2D95" w14:textId="77777777" w:rsidR="001C0F69" w:rsidRDefault="001E364E">
      <w:pPr>
        <w:pStyle w:val="GvdeMetni"/>
        <w:spacing w:before="1" w:after="6"/>
        <w:ind w:left="120" w:firstLine="0"/>
        <w:jc w:val="left"/>
      </w:pPr>
      <w:r>
        <w:drawing>
          <wp:anchor distT="0" distB="0" distL="0" distR="0" simplePos="0" relativeHeight="251659264" behindDoc="0" locked="0" layoutInCell="1" allowOverlap="1" wp14:anchorId="0E495604" wp14:editId="2E757D4B">
            <wp:simplePos x="0" y="0"/>
            <wp:positionH relativeFrom="page">
              <wp:posOffset>5305425</wp:posOffset>
            </wp:positionH>
            <wp:positionV relativeFrom="paragraph">
              <wp:posOffset>-1014</wp:posOffset>
            </wp:positionV>
            <wp:extent cx="927608" cy="230771"/>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927608" cy="230771"/>
                    </a:xfrm>
                    <a:prstGeom prst="rect">
                      <a:avLst/>
                    </a:prstGeom>
                  </pic:spPr>
                </pic:pic>
              </a:graphicData>
            </a:graphic>
          </wp:anchor>
        </w:drawing>
      </w:r>
      <w:r>
        <w:t xml:space="preserve">25-20968 </w:t>
      </w:r>
      <w:r>
        <w:rPr>
          <w:spacing w:val="-5"/>
        </w:rPr>
        <w:t>(E)</w:t>
      </w:r>
    </w:p>
    <w:p w14:paraId="69709E0B" w14:textId="77777777" w:rsidR="001C0F69" w:rsidRDefault="001E364E">
      <w:pPr>
        <w:ind w:left="120"/>
        <w:rPr>
          <w:sz w:val="20"/>
        </w:rPr>
      </w:pPr>
      <w:r>
        <w:rPr>
          <w:sz w:val="20"/>
        </w:rPr>
        <mc:AlternateContent>
          <mc:Choice Requires="wpg">
            <w:drawing>
              <wp:inline distT="0" distB="0" distL="0" distR="0" wp14:anchorId="6C5475AB" wp14:editId="7F330FA3">
                <wp:extent cx="1278890" cy="165100"/>
                <wp:effectExtent l="0" t="0" r="0" b="6350"/>
                <wp:docPr id="7" name="Group 7"/>
                <wp:cNvGraphicFramePr/>
                <a:graphic xmlns:a="http://schemas.openxmlformats.org/drawingml/2006/main">
                  <a:graphicData uri="http://schemas.microsoft.com/office/word/2010/wordprocessingGroup">
                    <wpg:wgp>
                      <wpg:cNvGrpSpPr/>
                      <wpg:grpSpPr>
                        <a:xfrm>
                          <a:off x="0" y="0"/>
                          <a:ext cx="1278890" cy="165100"/>
                          <a:chOff x="0" y="0"/>
                          <a:chExt cx="1278890" cy="165100"/>
                        </a:xfrm>
                      </wpg:grpSpPr>
                      <pic:pic xmlns:pic="http://schemas.openxmlformats.org/drawingml/2006/picture">
                        <pic:nvPicPr>
                          <pic:cNvPr id="8" name="Image 8"/>
                          <pic:cNvPicPr/>
                        </pic:nvPicPr>
                        <pic:blipFill>
                          <a:blip r:embed="rId19" cstate="print"/>
                          <a:stretch>
                            <a:fillRect/>
                          </a:stretch>
                        </pic:blipFill>
                        <pic:spPr>
                          <a:xfrm>
                            <a:off x="0" y="0"/>
                            <a:ext cx="136525" cy="165100"/>
                          </a:xfrm>
                          <a:prstGeom prst="rect">
                            <a:avLst/>
                          </a:prstGeom>
                        </pic:spPr>
                      </pic:pic>
                      <pic:pic xmlns:pic="http://schemas.openxmlformats.org/drawingml/2006/picture">
                        <pic:nvPicPr>
                          <pic:cNvPr id="9" name="Image 9"/>
                          <pic:cNvPicPr/>
                        </pic:nvPicPr>
                        <pic:blipFill>
                          <a:blip r:embed="rId20" cstate="print"/>
                          <a:stretch>
                            <a:fillRect/>
                          </a:stretch>
                        </pic:blipFill>
                        <pic:spPr>
                          <a:xfrm>
                            <a:off x="143103" y="0"/>
                            <a:ext cx="136525" cy="165100"/>
                          </a:xfrm>
                          <a:prstGeom prst="rect">
                            <a:avLst/>
                          </a:prstGeom>
                        </pic:spPr>
                      </pic:pic>
                      <pic:pic xmlns:pic="http://schemas.openxmlformats.org/drawingml/2006/picture">
                        <pic:nvPicPr>
                          <pic:cNvPr id="10" name="Image 10"/>
                          <pic:cNvPicPr/>
                        </pic:nvPicPr>
                        <pic:blipFill>
                          <a:blip r:embed="rId21" cstate="print"/>
                          <a:stretch>
                            <a:fillRect/>
                          </a:stretch>
                        </pic:blipFill>
                        <pic:spPr>
                          <a:xfrm>
                            <a:off x="286207" y="0"/>
                            <a:ext cx="136525" cy="165100"/>
                          </a:xfrm>
                          <a:prstGeom prst="rect">
                            <a:avLst/>
                          </a:prstGeom>
                        </pic:spPr>
                      </pic:pic>
                      <pic:pic xmlns:pic="http://schemas.openxmlformats.org/drawingml/2006/picture">
                        <pic:nvPicPr>
                          <pic:cNvPr id="11" name="Image 11"/>
                          <pic:cNvPicPr/>
                        </pic:nvPicPr>
                        <pic:blipFill>
                          <a:blip r:embed="rId20" cstate="print"/>
                          <a:stretch>
                            <a:fillRect/>
                          </a:stretch>
                        </pic:blipFill>
                        <pic:spPr>
                          <a:xfrm>
                            <a:off x="429310" y="0"/>
                            <a:ext cx="136525" cy="165100"/>
                          </a:xfrm>
                          <a:prstGeom prst="rect">
                            <a:avLst/>
                          </a:prstGeom>
                        </pic:spPr>
                      </pic:pic>
                      <pic:pic xmlns:pic="http://schemas.openxmlformats.org/drawingml/2006/picture">
                        <pic:nvPicPr>
                          <pic:cNvPr id="12" name="Image 12"/>
                          <pic:cNvPicPr/>
                        </pic:nvPicPr>
                        <pic:blipFill>
                          <a:blip r:embed="rId22" cstate="print"/>
                          <a:stretch>
                            <a:fillRect/>
                          </a:stretch>
                        </pic:blipFill>
                        <pic:spPr>
                          <a:xfrm>
                            <a:off x="571042" y="0"/>
                            <a:ext cx="136525" cy="165100"/>
                          </a:xfrm>
                          <a:prstGeom prst="rect">
                            <a:avLst/>
                          </a:prstGeom>
                        </pic:spPr>
                      </pic:pic>
                      <pic:pic xmlns:pic="http://schemas.openxmlformats.org/drawingml/2006/picture">
                        <pic:nvPicPr>
                          <pic:cNvPr id="13" name="Image 13"/>
                          <pic:cNvPicPr/>
                        </pic:nvPicPr>
                        <pic:blipFill>
                          <a:blip r:embed="rId23" cstate="print"/>
                          <a:stretch>
                            <a:fillRect/>
                          </a:stretch>
                        </pic:blipFill>
                        <pic:spPr>
                          <a:xfrm>
                            <a:off x="714146" y="0"/>
                            <a:ext cx="136525" cy="165100"/>
                          </a:xfrm>
                          <a:prstGeom prst="rect">
                            <a:avLst/>
                          </a:prstGeom>
                        </pic:spPr>
                      </pic:pic>
                      <pic:pic xmlns:pic="http://schemas.openxmlformats.org/drawingml/2006/picture">
                        <pic:nvPicPr>
                          <pic:cNvPr id="14" name="Image 14"/>
                          <pic:cNvPicPr/>
                        </pic:nvPicPr>
                        <pic:blipFill>
                          <a:blip r:embed="rId24" cstate="print"/>
                          <a:stretch>
                            <a:fillRect/>
                          </a:stretch>
                        </pic:blipFill>
                        <pic:spPr>
                          <a:xfrm>
                            <a:off x="857250" y="0"/>
                            <a:ext cx="136525" cy="165100"/>
                          </a:xfrm>
                          <a:prstGeom prst="rect">
                            <a:avLst/>
                          </a:prstGeom>
                        </pic:spPr>
                      </pic:pic>
                      <pic:pic xmlns:pic="http://schemas.openxmlformats.org/drawingml/2006/picture">
                        <pic:nvPicPr>
                          <pic:cNvPr id="15" name="Image 15"/>
                          <pic:cNvPicPr/>
                        </pic:nvPicPr>
                        <pic:blipFill>
                          <a:blip r:embed="rId25" cstate="print"/>
                          <a:stretch>
                            <a:fillRect/>
                          </a:stretch>
                        </pic:blipFill>
                        <pic:spPr>
                          <a:xfrm>
                            <a:off x="998982" y="0"/>
                            <a:ext cx="136525" cy="165100"/>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1142085" y="0"/>
                            <a:ext cx="136525" cy="165100"/>
                          </a:xfrm>
                          <a:prstGeom prst="rect">
                            <a:avLst/>
                          </a:prstGeom>
                        </pic:spPr>
                      </pic:pic>
                    </wpg:wgp>
                  </a:graphicData>
                </a:graphic>
              </wp:inline>
            </w:drawing>
          </mc:Choice>
          <mc:Fallback>
            <w:pict>
              <v:group w14:anchorId="1D99FC82" id="Group 7" o:spid="_x0000_s1026" style="width:100.7pt;height:13pt;mso-position-horizontal-relative:char;mso-position-vertical-relative:line" coordsize="12788,1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">
                  <v:imagedata r:id="rId26" o:title=""/>
                </v:shape>
                <v:shape id="Image 9" o:spid="_x0000_s1028" type="#_x0000_t75" style="position:absolute;left:1431;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">
                  <v:imagedata r:id="rId27" o:title=""/>
                </v:shape>
                <v:shape id="Image 10" o:spid="_x0000_s1029" type="#_x0000_t75" style="position:absolute;left:2862;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">
                  <v:imagedata r:id="rId28" o:title=""/>
                </v:shape>
                <v:shape id="Image 11" o:spid="_x0000_s1030" type="#_x0000_t75" style="position:absolute;left:4293;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">
                  <v:imagedata r:id="rId27" o:title=""/>
                </v:shape>
                <v:shape id="Image 12" o:spid="_x0000_s1031" type="#_x0000_t75" style="position:absolute;left:5710;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">
                  <v:imagedata r:id="rId29" o:title=""/>
                </v:shape>
                <v:shape id="Image 13" o:spid="_x0000_s1032" type="#_x0000_t75" style="position:absolute;left:7141;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">
                  <v:imagedata r:id="rId30" o:title=""/>
                </v:shape>
                <v:shape id="Image 14" o:spid="_x0000_s1033" type="#_x0000_t75" style="position:absolute;left:8572;width:1365;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">
                  <v:imagedata r:id="rId31" o:title=""/>
                </v:shape>
                <v:shape id="Image 15" o:spid="_x0000_s1034" type="#_x0000_t75" style="position:absolute;left:9989;width:1366;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">
                  <v:imagedata r:id="rId32" o:title=""/>
                </v:shape>
                <v:shape id="Image 16" o:spid="_x0000_s1035" type="#_x0000_t75" style="position:absolute;left:11420;width:1366;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">
                  <v:imagedata r:id="rId26" o:title=""/>
                </v:shape>
                <w10:anchorlock/>
              </v:group>
            </w:pict>
          </mc:Fallback>
        </mc:AlternateContent>
      </w:r>
    </w:p>
    <w:p w14:paraId="206C0203" w14:textId="77777777" w:rsidR="001C0F69" w:rsidRDefault="001C0F69">
      <w:pPr>
        <w:rPr>
          <w:sz w:val="20"/>
        </w:rPr>
        <w:sectPr w:rsidR="001C0F69">
          <w:type w:val="continuous"/>
          <w:pgSz w:w="12240" w:h="15840"/>
          <w:pgMar w:top="700" w:right="1080" w:bottom="280" w:left="1080" w:header="708" w:footer="708" w:gutter="0"/>
          <w:cols w:space="708"/>
        </w:sectPr>
      </w:pPr>
    </w:p>
    <w:p w14:paraId="6A95E3C9" w14:textId="77777777" w:rsidR="001C0F69" w:rsidRDefault="001C0F69">
      <w:pPr>
        <w:pStyle w:val="GvdeMetni"/>
        <w:spacing w:before="10"/>
        <w:ind w:left="0" w:firstLine="0"/>
        <w:jc w:val="left"/>
      </w:pPr>
    </w:p>
    <w:p w14:paraId="135086CA" w14:textId="77777777" w:rsidR="001C0F69" w:rsidRDefault="001E364E">
      <w:pPr>
        <w:pStyle w:val="GvdeMetni"/>
        <w:spacing w:before="1" w:line="249" w:lineRule="auto"/>
        <w:ind w:right="1379" w:firstLine="0"/>
        <w:jc w:val="left"/>
      </w:pPr>
      <w:r>
        <w:t>Kadınlara Karşı Ayr</w:t>
      </w:r>
      <w:r>
        <w:t>ım</w:t>
      </w:r>
      <w:r>
        <w:t xml:space="preserve">cılık, </w:t>
      </w:r>
      <w:hyperlink w:anchor="_bookmark5" w:history="1">
        <w:r>
          <w:rPr>
            <w:vertAlign w:val="superscript"/>
          </w:rPr>
          <w:t>6</w:t>
        </w:r>
      </w:hyperlink>
      <w:r>
        <w:t xml:space="preserve">  Çocuk Hakları Sözleşmesi </w:t>
      </w:r>
      <w:hyperlink w:anchor="_bookmark6" w:history="1">
        <w:r>
          <w:rPr>
            <w:vertAlign w:val="superscript"/>
          </w:rPr>
          <w:t>7</w:t>
        </w:r>
      </w:hyperlink>
      <w:r>
        <w:t xml:space="preserve">  ve Engelli Kişilerin Hakları Sözleşmesi, </w:t>
      </w:r>
      <w:hyperlink w:anchor="_bookmark7" w:history="1">
        <w:r>
          <w:rPr>
            <w:vertAlign w:val="superscript"/>
          </w:rPr>
          <w:t>8</w:t>
        </w:r>
      </w:hyperlink>
    </w:p>
    <w:p w14:paraId="134FB506" w14:textId="77777777" w:rsidR="001C0F69" w:rsidRDefault="001E364E">
      <w:pPr>
        <w:pStyle w:val="GvdeMetni"/>
        <w:spacing w:before="121" w:line="249" w:lineRule="auto"/>
        <w:ind w:right="1401"/>
      </w:pPr>
      <w:r>
        <w:t>İnsanların güvenli içme suyu ve sanitasyona erişim hakkı, yeterli yaşam standardı hakkından kaynaklanmakta ve fiziksel ve ruhsal sağlığın ulaşılabilir e</w:t>
      </w:r>
      <w:r>
        <w:t>n yüksek standardına erişim hakkı ile yaşam hakkı ve insan onuru ile ayrılmaz bir şekilde bağlantılı olduğunu da</w:t>
      </w:r>
      <w:r>
        <w:rPr>
          <w:i/>
        </w:rPr>
        <w:t xml:space="preserve"> hatırlatarak</w:t>
      </w:r>
      <w:r>
        <w:t>,</w:t>
      </w:r>
    </w:p>
    <w:p w14:paraId="73E05F26" w14:textId="77777777" w:rsidR="001C0F69" w:rsidRDefault="001E364E">
      <w:pPr>
        <w:pStyle w:val="GvdeMetni"/>
        <w:spacing w:before="124" w:line="249" w:lineRule="auto"/>
        <w:ind w:right="1400"/>
      </w:pPr>
      <w:r>
        <w:t>Devletlerin, evrensel, bölünmez, birbirine bağlı ve birbiriyle ilişkili olan ve adil ve eşit bir şekilde, aynı temelde ve aynı ön</w:t>
      </w:r>
      <w:r>
        <w:t xml:space="preserve">emle küresel olarak ele alınması gereken tüm insan haklarının teşvik edilmesini, korunmasını ve saygı gösterilmesini sağlama sorumluluğunu </w:t>
      </w:r>
      <w:r>
        <w:rPr>
          <w:i/>
        </w:rPr>
        <w:t>yeniden teyit ederek</w:t>
      </w:r>
      <w:r>
        <w:t>,</w:t>
      </w:r>
    </w:p>
    <w:p w14:paraId="01AF28F3" w14:textId="77777777" w:rsidR="001C0F69" w:rsidRDefault="001E364E">
      <w:pPr>
        <w:pStyle w:val="GvdeMetni"/>
        <w:spacing w:before="123" w:line="249" w:lineRule="auto"/>
        <w:ind w:right="1393"/>
      </w:pPr>
      <w:r>
        <w:t>Devletlerin, tüm insan haklarının tam olarak gerçekleştirilmesini sağlamak ve bireysel olarak v</w:t>
      </w:r>
      <w:r>
        <w:t>e uluslararası yardım ve işbirliği, özellikle ekonomik ve teknik işbirliği yoluyla, mevcut kaynaklarının azami düzeyinde, güvenli içme suyu ve sanitasyon haklarının tüm uygun araçlarla, özellikle insan hakları yükümlülüklerinin yerine getirilmesi için yasa</w:t>
      </w:r>
      <w:r>
        <w:t>l önlemlerin alınması da dahil olmak üzere, aşamalı olarak tam olarak gerçekleştirilmesini sağlamak için öncelikli sorumluluğu olduğunu da</w:t>
      </w:r>
      <w:r>
        <w:rPr>
          <w:i/>
        </w:rPr>
        <w:t xml:space="preserve"> yeniden teyit ederek</w:t>
      </w:r>
      <w:r>
        <w:t>,</w:t>
      </w:r>
    </w:p>
    <w:p w14:paraId="37C2945F" w14:textId="77777777" w:rsidR="001C0F69" w:rsidRDefault="001E364E">
      <w:pPr>
        <w:pStyle w:val="GvdeMetni"/>
        <w:spacing w:before="126" w:line="249" w:lineRule="auto"/>
        <w:ind w:right="1394"/>
      </w:pPr>
      <w:r>
        <w:t>Ekonomik, Sosyal ve Kültürel Haklar Komitesi'nin su hakkı hakkındaki 15 numaralı genel yorumunu</w:t>
      </w:r>
      <w:r>
        <w:t xml:space="preserve"> (Ekonomik, Sosyal ve Kültürel Haklar Uluslararası Sözleşmesi'nin 11. ve 12. maddeleri) </w:t>
      </w:r>
      <w:hyperlink w:anchor="_bookmark8" w:history="1">
        <w:r>
          <w:rPr>
            <w:vertAlign w:val="superscript"/>
          </w:rPr>
          <w:t>9</w:t>
        </w:r>
      </w:hyperlink>
      <w:r>
        <w:t xml:space="preserve">  ve Komite'nin 19 Kasım 2010 tarihli sanitasyon hakkı hakkındaki açıklamasını </w:t>
      </w:r>
      <w:r>
        <w:rPr>
          <w:i/>
        </w:rPr>
        <w:t>dikkate alarak</w:t>
      </w:r>
      <w:hyperlink w:anchor="_bookmark9" w:history="1">
        <w:r>
          <w:rPr>
            <w:vertAlign w:val="superscript"/>
          </w:rPr>
          <w:t>10</w:t>
        </w:r>
      </w:hyperlink>
      <w:r>
        <w:t xml:space="preserve">  ve güvenli</w:t>
      </w:r>
      <w:r>
        <w:t xml:space="preserve"> içme suyu ve sanitasyon insan hakları Özel Raportörünün raporlarını dikkate alarak,</w:t>
      </w:r>
    </w:p>
    <w:p w14:paraId="3EC2CCCB" w14:textId="77777777" w:rsidR="001C0F69" w:rsidRDefault="001E364E">
      <w:pPr>
        <w:spacing w:before="124" w:line="249" w:lineRule="auto"/>
        <w:ind w:left="1382" w:right="1387" w:firstLine="475"/>
        <w:jc w:val="both"/>
        <w:rPr>
          <w:sz w:val="20"/>
        </w:rPr>
      </w:pPr>
      <w:r>
        <w:rPr>
          <w:i/>
          <w:sz w:val="20"/>
        </w:rPr>
        <w:t xml:space="preserve">Birleşmiş Milletler Dünya Su Geliştirme Raporu 2025: Dağlar ve Buzullar – Su Kuleleri </w:t>
      </w:r>
      <w:r>
        <w:rPr>
          <w:sz w:val="20"/>
        </w:rPr>
        <w:t>ve Ağustos 2024 tarihli "SDG 6 küresel göstergelerinin orta vadeli durumu ve hızlandı</w:t>
      </w:r>
      <w:r>
        <w:rPr>
          <w:sz w:val="20"/>
        </w:rPr>
        <w:t>rma ihtiyaçları" özet raporunu</w:t>
      </w:r>
      <w:r>
        <w:rPr>
          <w:i/>
          <w:sz w:val="20"/>
        </w:rPr>
        <w:t xml:space="preserve"> dikkate </w:t>
      </w:r>
      <w:r>
        <w:rPr>
          <w:sz w:val="20"/>
        </w:rPr>
        <w:t>alarak,</w:t>
      </w:r>
    </w:p>
    <w:p w14:paraId="52374EC7" w14:textId="77777777" w:rsidR="001C0F69" w:rsidRDefault="001E364E">
      <w:pPr>
        <w:pStyle w:val="GvdeMetni"/>
        <w:spacing w:before="123" w:line="249" w:lineRule="auto"/>
        <w:ind w:right="1378"/>
      </w:pPr>
      <w:r>
        <w:t>Uluslararası Nüfus ve Kalkınma Konferansı Eylem Programı</w:t>
      </w:r>
      <w:hyperlink w:anchor="_bookmark10" w:history="1">
        <w:r>
          <w:rPr>
            <w:vertAlign w:val="superscript"/>
          </w:rPr>
          <w:t>11</w:t>
        </w:r>
      </w:hyperlink>
      <w:r>
        <w:t xml:space="preserve">  ve inceleme konferanslarının sonuç belgelerini</w:t>
      </w:r>
      <w:r>
        <w:rPr>
          <w:i/>
        </w:rPr>
        <w:t xml:space="preserve"> hatırlatarak</w:t>
      </w:r>
      <w:r>
        <w:t>, Pekin Deklarasyonu ve Eylem Platformunu yeniden teyit ede</w:t>
      </w:r>
      <w:r>
        <w:t xml:space="preserve">rek, </w:t>
      </w:r>
      <w:hyperlink w:anchor="_bookmark11" w:history="1">
        <w:r>
          <w:rPr>
            <w:vertAlign w:val="superscript"/>
          </w:rPr>
          <w:t>12</w:t>
        </w:r>
      </w:hyperlink>
      <w:r>
        <w:rPr>
          <w:spacing w:val="35"/>
        </w:rPr>
        <w:t xml:space="preserve">  </w:t>
      </w:r>
      <w:r>
        <w:t xml:space="preserve">Genel Kurul'un yirmi üçüncü özel oturumunun sonuç belgelerini </w:t>
      </w:r>
      <w:hyperlink w:anchor="_bookmark12" w:history="1">
        <w:r>
          <w:rPr>
            <w:vertAlign w:val="superscript"/>
          </w:rPr>
          <w:t>13</w:t>
        </w:r>
      </w:hyperlink>
      <w:r>
        <w:t xml:space="preserve">  ve Dördüncü Dünya Kadın Konferansı'nın onuncu, on beşinci, yirminci, yirmi beşinci ve otuzuncu yıldönümleri vesilesiyle</w:t>
      </w:r>
      <w:r>
        <w:t xml:space="preserve"> Kadın Statüsü Komisyonu tarafından kabul edilen bildirileri </w:t>
      </w:r>
      <w:hyperlink w:anchor="_bookmark13" w:history="1">
        <w:r>
          <w:rPr>
            <w:vertAlign w:val="superscript"/>
          </w:rPr>
          <w:t>14</w:t>
        </w:r>
      </w:hyperlink>
      <w:r>
        <w:t xml:space="preserve">  ve Kadın Statüsü Komisyonu'nun altmış sekizinci oturumunun mutabık kalınan sonuçlarını dikkate alarak </w:t>
      </w:r>
      <w:hyperlink w:anchor="_bookmark14" w:history="1">
        <w:r>
          <w:rPr>
            <w:vertAlign w:val="superscript"/>
          </w:rPr>
          <w:t>15</w:t>
        </w:r>
      </w:hyperlink>
    </w:p>
    <w:p w14:paraId="2ED609A0" w14:textId="77777777" w:rsidR="001C0F69" w:rsidRDefault="001E364E">
      <w:pPr>
        <w:pStyle w:val="GvdeMetni"/>
        <w:spacing w:before="127" w:line="249" w:lineRule="auto"/>
        <w:ind w:right="1393"/>
      </w:pPr>
      <w:r>
        <w:t>25 Eylül 2015 tarihli ve</w:t>
      </w:r>
      <w:r>
        <w:t xml:space="preserve"> "Dünyamızı dönüştürmek: 2030 Sürdürülebilir Kalkınma Gündemi" başlıklı</w:t>
      </w:r>
      <w:hyperlink r:id="rId33">
        <w:r>
          <w:rPr>
            <w:color w:val="0000FF"/>
          </w:rPr>
          <w:t xml:space="preserve"> 70/1</w:t>
        </w:r>
      </w:hyperlink>
      <w:r>
        <w:t xml:space="preserve"> sayılı kararını, aşağıdakilerin gerçekleştirilmesi için </w:t>
      </w:r>
      <w:r>
        <w:rPr>
          <w:i/>
        </w:rPr>
        <w:t>yeniden teyit ederek</w:t>
      </w:r>
    </w:p>
    <w:p w14:paraId="643C1717" w14:textId="77777777" w:rsidR="001C0F69" w:rsidRDefault="001E364E">
      <w:pPr>
        <w:pStyle w:val="GvdeMetni"/>
        <w:spacing w:before="1"/>
        <w:ind w:left="0" w:firstLine="0"/>
        <w:jc w:val="left"/>
      </w:pPr>
      <w:r>
        <mc:AlternateContent>
          <mc:Choice Requires="wps">
            <w:drawing>
              <wp:anchor distT="0" distB="0" distL="0" distR="0" simplePos="0" relativeHeight="251667456" behindDoc="1" locked="0" layoutInCell="1" allowOverlap="1" wp14:anchorId="64EBDD6B" wp14:editId="479A3FCA">
                <wp:simplePos x="0" y="0"/>
                <wp:positionH relativeFrom="page">
                  <wp:posOffset>1262176</wp:posOffset>
                </wp:positionH>
                <wp:positionV relativeFrom="paragraph">
                  <wp:posOffset>162014</wp:posOffset>
                </wp:positionV>
                <wp:extent cx="858519" cy="1270"/>
                <wp:effectExtent l="0" t="0" r="0" b="0"/>
                <wp:wrapTopAndBottom/>
                <wp:docPr id="27" name="Graphic 27"/>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46965BF4" id="Graphic 27" o:spid="_x0000_s1026" style="position:absolute;margin-left:99.4pt;margin-top:12.75pt;width:67.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" path="m,l857935,e" filled="f" strokeweight=".2mm">
                <v:path arrowok="t"/>
                <w10:wrap type="topAndBottom" anchorx="page"/>
              </v:shape>
            </w:pict>
          </mc:Fallback>
        </mc:AlternateContent>
      </w:r>
    </w:p>
    <w:p w14:paraId="704EB0A2" w14:textId="77777777" w:rsidR="001C0F69" w:rsidRDefault="001E364E">
      <w:pPr>
        <w:spacing w:before="88"/>
        <w:ind w:left="1255"/>
        <w:rPr>
          <w:sz w:val="17"/>
        </w:rPr>
      </w:pPr>
      <w:bookmarkStart w:id="5" w:name="_bookmark5"/>
      <w:bookmarkEnd w:id="5"/>
      <w:r>
        <w:rPr>
          <w:sz w:val="17"/>
          <w:vertAlign w:val="superscript"/>
        </w:rPr>
        <w:t>6</w:t>
      </w:r>
      <w:r>
        <w:rPr>
          <w:sz w:val="17"/>
        </w:rPr>
        <w:t xml:space="preserve">  A.g.e., cilt 1249, No.</w:t>
      </w:r>
      <w:r>
        <w:rPr>
          <w:spacing w:val="-2"/>
          <w:sz w:val="17"/>
        </w:rPr>
        <w:t xml:space="preserve"> 20378.</w:t>
      </w:r>
    </w:p>
    <w:p w14:paraId="15DB2A8B" w14:textId="77777777" w:rsidR="001C0F69" w:rsidRDefault="001E364E">
      <w:pPr>
        <w:spacing w:before="13"/>
        <w:ind w:left="1255"/>
        <w:rPr>
          <w:sz w:val="17"/>
        </w:rPr>
      </w:pPr>
      <w:bookmarkStart w:id="6" w:name="_bookmark6"/>
      <w:bookmarkEnd w:id="6"/>
      <w:r>
        <w:rPr>
          <w:sz w:val="17"/>
          <w:vertAlign w:val="superscript"/>
        </w:rPr>
        <w:t>7</w:t>
      </w:r>
      <w:r>
        <w:rPr>
          <w:sz w:val="17"/>
        </w:rPr>
        <w:t xml:space="preserve">  A.g</w:t>
      </w:r>
      <w:r>
        <w:rPr>
          <w:sz w:val="17"/>
        </w:rPr>
        <w:t>.e., cilt 1577, No.</w:t>
      </w:r>
      <w:r>
        <w:rPr>
          <w:spacing w:val="-2"/>
          <w:sz w:val="17"/>
        </w:rPr>
        <w:t xml:space="preserve"> 27531.</w:t>
      </w:r>
    </w:p>
    <w:p w14:paraId="13FBDB5C" w14:textId="77777777" w:rsidR="001C0F69" w:rsidRDefault="001E364E">
      <w:pPr>
        <w:spacing w:before="16"/>
        <w:ind w:left="1255"/>
        <w:rPr>
          <w:sz w:val="17"/>
        </w:rPr>
      </w:pPr>
      <w:bookmarkStart w:id="7" w:name="_bookmark7"/>
      <w:bookmarkEnd w:id="7"/>
      <w:r>
        <w:rPr>
          <w:sz w:val="17"/>
          <w:vertAlign w:val="superscript"/>
        </w:rPr>
        <w:t>8</w:t>
      </w:r>
      <w:r>
        <w:rPr>
          <w:sz w:val="17"/>
        </w:rPr>
        <w:t xml:space="preserve">  A.g.e., cilt 2515, No.</w:t>
      </w:r>
      <w:r>
        <w:rPr>
          <w:spacing w:val="-2"/>
          <w:sz w:val="17"/>
        </w:rPr>
        <w:t xml:space="preserve"> 44910.</w:t>
      </w:r>
    </w:p>
    <w:p w14:paraId="401B0920" w14:textId="77777777" w:rsidR="001C0F69" w:rsidRDefault="001E364E">
      <w:pPr>
        <w:spacing w:before="13" w:line="259" w:lineRule="auto"/>
        <w:ind w:left="1385" w:right="1567" w:hanging="130"/>
        <w:rPr>
          <w:sz w:val="17"/>
        </w:rPr>
      </w:pPr>
      <w:bookmarkStart w:id="8" w:name="_bookmark8"/>
      <w:bookmarkEnd w:id="8"/>
      <w:r>
        <w:rPr>
          <w:i/>
          <w:sz w:val="17"/>
        </w:rPr>
        <w:t>(</w:t>
      </w:r>
      <w:r>
        <w:rPr>
          <w:sz w:val="17"/>
          <w:vertAlign w:val="superscript"/>
        </w:rPr>
        <w:t>9)</w:t>
      </w:r>
      <w:r>
        <w:rPr>
          <w:i/>
          <w:sz w:val="17"/>
        </w:rPr>
        <w:t xml:space="preserve">  Ekonomik ve Sosyal Konsey Resmi Kayıtları, 2003, Ek No. 2 </w:t>
      </w:r>
      <w:hyperlink r:id="rId34">
        <w:r>
          <w:rPr>
            <w:sz w:val="17"/>
          </w:rPr>
          <w:t>(</w:t>
        </w:r>
        <w:r>
          <w:rPr>
            <w:color w:val="0000FF"/>
            <w:sz w:val="17"/>
          </w:rPr>
          <w:t>E/2003/22</w:t>
        </w:r>
        <w:r>
          <w:rPr>
            <w:sz w:val="17"/>
          </w:rPr>
          <w:t>)</w:t>
        </w:r>
      </w:hyperlink>
      <w:r>
        <w:rPr>
          <w:sz w:val="17"/>
        </w:rPr>
        <w:t>, ek IV.</w:t>
      </w:r>
    </w:p>
    <w:p w14:paraId="6839ED02" w14:textId="77777777" w:rsidR="001C0F69" w:rsidRDefault="001E364E">
      <w:pPr>
        <w:spacing w:line="194" w:lineRule="exact"/>
        <w:ind w:left="1200"/>
        <w:rPr>
          <w:sz w:val="17"/>
        </w:rPr>
      </w:pPr>
      <w:bookmarkStart w:id="9" w:name="_bookmark9"/>
      <w:bookmarkEnd w:id="9"/>
      <w:r>
        <w:rPr>
          <w:sz w:val="17"/>
          <w:vertAlign w:val="superscript"/>
        </w:rPr>
        <w:t>10</w:t>
      </w:r>
      <w:r>
        <w:rPr>
          <w:sz w:val="17"/>
        </w:rPr>
        <w:t xml:space="preserve">  A.g.e.,</w:t>
      </w:r>
      <w:r>
        <w:rPr>
          <w:i/>
          <w:sz w:val="17"/>
        </w:rPr>
        <w:t xml:space="preserve"> 2011, Ek No. 2 </w:t>
      </w:r>
      <w:hyperlink r:id="rId35">
        <w:r>
          <w:rPr>
            <w:sz w:val="17"/>
          </w:rPr>
          <w:t>(</w:t>
        </w:r>
        <w:r>
          <w:rPr>
            <w:color w:val="0000FF"/>
            <w:sz w:val="17"/>
          </w:rPr>
          <w:t>E/2011/22</w:t>
        </w:r>
        <w:r>
          <w:rPr>
            <w:sz w:val="17"/>
          </w:rPr>
          <w:t>)</w:t>
        </w:r>
      </w:hyperlink>
      <w:r>
        <w:rPr>
          <w:sz w:val="17"/>
        </w:rPr>
        <w:t xml:space="preserve">, ek </w:t>
      </w:r>
      <w:r>
        <w:rPr>
          <w:spacing w:val="-5"/>
          <w:sz w:val="17"/>
        </w:rPr>
        <w:t>VI.</w:t>
      </w:r>
    </w:p>
    <w:p w14:paraId="11466482" w14:textId="77777777" w:rsidR="001C0F69" w:rsidRDefault="001E364E">
      <w:pPr>
        <w:spacing w:before="16" w:line="256" w:lineRule="auto"/>
        <w:ind w:left="1385" w:right="1379" w:hanging="185"/>
        <w:rPr>
          <w:sz w:val="17"/>
        </w:rPr>
      </w:pPr>
      <w:bookmarkStart w:id="10" w:name="_bookmark10"/>
      <w:bookmarkEnd w:id="10"/>
      <w:r>
        <w:rPr>
          <w:sz w:val="17"/>
          <w:vertAlign w:val="superscript"/>
        </w:rPr>
        <w:t>11</w:t>
      </w:r>
      <w:r>
        <w:rPr>
          <w:i/>
          <w:sz w:val="17"/>
        </w:rPr>
        <w:t xml:space="preserve">  Uluslararası Nüfus ve Kalkınma Konferansı Raporu, Kahire, 5-13 Eylül 1994 </w:t>
      </w:r>
      <w:r>
        <w:rPr>
          <w:sz w:val="17"/>
        </w:rPr>
        <w:t>(Birleşmiş Milletler yayını, Satış No. E.95.XIII.18), bölüm I, karar 1, ek.</w:t>
      </w:r>
    </w:p>
    <w:p w14:paraId="548A8F97" w14:textId="77777777" w:rsidR="001C0F69" w:rsidRDefault="001E364E">
      <w:pPr>
        <w:spacing w:before="1" w:line="256" w:lineRule="auto"/>
        <w:ind w:left="1385" w:right="1567" w:hanging="185"/>
        <w:rPr>
          <w:sz w:val="17"/>
        </w:rPr>
      </w:pPr>
      <w:bookmarkStart w:id="11" w:name="_bookmark11"/>
      <w:bookmarkEnd w:id="11"/>
      <w:r>
        <w:rPr>
          <w:sz w:val="17"/>
          <w:vertAlign w:val="superscript"/>
        </w:rPr>
        <w:t>12</w:t>
      </w:r>
      <w:r>
        <w:rPr>
          <w:i/>
          <w:sz w:val="17"/>
        </w:rPr>
        <w:t xml:space="preserve">  Dördüncü Dünya Kadın Konfera</w:t>
      </w:r>
      <w:r>
        <w:rPr>
          <w:i/>
          <w:sz w:val="17"/>
        </w:rPr>
        <w:t xml:space="preserve">nsı Raporu, Pekin, 4-15 Eylül 1995 </w:t>
      </w:r>
      <w:r>
        <w:rPr>
          <w:sz w:val="17"/>
        </w:rPr>
        <w:t>(Birleşmiş Milletler yayını, Satış No. E.96.IV.13), bölüm I, karar 1, ekler I ve II.</w:t>
      </w:r>
    </w:p>
    <w:p w14:paraId="62B36ED1" w14:textId="77777777" w:rsidR="001C0F69" w:rsidRDefault="001E364E">
      <w:pPr>
        <w:spacing w:before="2"/>
        <w:ind w:left="1200"/>
        <w:rPr>
          <w:sz w:val="17"/>
        </w:rPr>
      </w:pPr>
      <w:bookmarkStart w:id="12" w:name="_bookmark12"/>
      <w:bookmarkEnd w:id="12"/>
      <w:r>
        <w:rPr>
          <w:sz w:val="17"/>
          <w:vertAlign w:val="superscript"/>
        </w:rPr>
        <w:t>13</w:t>
      </w:r>
      <w:r>
        <w:rPr>
          <w:sz w:val="17"/>
        </w:rPr>
        <w:t xml:space="preserve">  Karar </w:t>
      </w:r>
      <w:hyperlink r:id="rId36">
        <w:r>
          <w:rPr>
            <w:color w:val="0000FF"/>
            <w:sz w:val="17"/>
          </w:rPr>
          <w:t>S-23/2</w:t>
        </w:r>
        <w:r>
          <w:rPr>
            <w:sz w:val="17"/>
          </w:rPr>
          <w:t>,</w:t>
        </w:r>
      </w:hyperlink>
      <w:r>
        <w:rPr>
          <w:sz w:val="17"/>
        </w:rPr>
        <w:t xml:space="preserve"> ek ve karar </w:t>
      </w:r>
      <w:hyperlink r:id="rId37">
        <w:r>
          <w:rPr>
            <w:color w:val="0000FF"/>
            <w:sz w:val="17"/>
          </w:rPr>
          <w:t>S-23/3</w:t>
        </w:r>
        <w:r>
          <w:rPr>
            <w:sz w:val="17"/>
          </w:rPr>
          <w:t>,</w:t>
        </w:r>
      </w:hyperlink>
      <w:r>
        <w:rPr>
          <w:spacing w:val="-2"/>
          <w:sz w:val="17"/>
        </w:rPr>
        <w:t xml:space="preserve"> ek.</w:t>
      </w:r>
    </w:p>
    <w:p w14:paraId="18AF3566" w14:textId="77777777" w:rsidR="001C0F69" w:rsidRDefault="001E364E">
      <w:pPr>
        <w:spacing w:before="13" w:line="256" w:lineRule="auto"/>
        <w:ind w:left="1385" w:right="1567" w:hanging="185"/>
        <w:rPr>
          <w:sz w:val="17"/>
        </w:rPr>
      </w:pPr>
      <w:bookmarkStart w:id="13" w:name="_bookmark13"/>
      <w:bookmarkEnd w:id="13"/>
      <w:r>
        <w:rPr>
          <w:i/>
          <w:sz w:val="17"/>
        </w:rPr>
        <w:t>(</w:t>
      </w:r>
      <w:r>
        <w:rPr>
          <w:sz w:val="17"/>
          <w:vertAlign w:val="superscript"/>
        </w:rPr>
        <w:t>14)</w:t>
      </w:r>
      <w:r>
        <w:rPr>
          <w:sz w:val="17"/>
        </w:rPr>
        <w:t xml:space="preserve">  Bkz. </w:t>
      </w:r>
      <w:r>
        <w:rPr>
          <w:i/>
          <w:sz w:val="17"/>
        </w:rPr>
        <w:t xml:space="preserve">Ekonomik ve Sosyal Konsey Resmi Kayıtları, 2005, Ek No. 7 </w:t>
      </w:r>
      <w:r>
        <w:rPr>
          <w:sz w:val="17"/>
        </w:rPr>
        <w:t xml:space="preserve">ve düzeltme </w:t>
      </w:r>
      <w:hyperlink r:id="rId38">
        <w:r>
          <w:rPr>
            <w:sz w:val="17"/>
          </w:rPr>
          <w:t>(</w:t>
        </w:r>
        <w:r>
          <w:rPr>
            <w:color w:val="0000FF"/>
            <w:sz w:val="17"/>
          </w:rPr>
          <w:t>E/2005/27</w:t>
        </w:r>
      </w:hyperlink>
      <w:r>
        <w:rPr>
          <w:sz w:val="17"/>
        </w:rPr>
        <w:t xml:space="preserve"> ve </w:t>
      </w:r>
      <w:hyperlink r:id="rId39">
        <w:r>
          <w:rPr>
            <w:color w:val="0000FF"/>
            <w:sz w:val="17"/>
          </w:rPr>
          <w:t>E/2005/27/Corr.1</w:t>
        </w:r>
        <w:r>
          <w:rPr>
            <w:sz w:val="17"/>
          </w:rPr>
          <w:t>)</w:t>
        </w:r>
      </w:hyperlink>
      <w:r>
        <w:rPr>
          <w:sz w:val="17"/>
        </w:rPr>
        <w:t xml:space="preserve">, bölüm I, </w:t>
      </w:r>
      <w:r>
        <w:rPr>
          <w:sz w:val="17"/>
        </w:rPr>
        <w:t>kısım</w:t>
      </w:r>
      <w:r>
        <w:rPr>
          <w:spacing w:val="35"/>
          <w:sz w:val="17"/>
        </w:rPr>
        <w:t xml:space="preserve"> </w:t>
      </w:r>
      <w:r>
        <w:rPr>
          <w:sz w:val="17"/>
        </w:rPr>
        <w:t>A; a.g.e.,</w:t>
      </w:r>
      <w:r>
        <w:rPr>
          <w:i/>
          <w:sz w:val="17"/>
        </w:rPr>
        <w:t xml:space="preserve"> 2010, Ek No. 7 </w:t>
      </w:r>
      <w:r>
        <w:rPr>
          <w:sz w:val="17"/>
        </w:rPr>
        <w:t xml:space="preserve">ve düzeltme </w:t>
      </w:r>
      <w:hyperlink r:id="rId40">
        <w:r>
          <w:rPr>
            <w:sz w:val="17"/>
          </w:rPr>
          <w:t>(</w:t>
        </w:r>
        <w:r>
          <w:rPr>
            <w:color w:val="0000FF"/>
            <w:sz w:val="17"/>
          </w:rPr>
          <w:t>E/2010/27</w:t>
        </w:r>
      </w:hyperlink>
      <w:r>
        <w:rPr>
          <w:sz w:val="17"/>
        </w:rPr>
        <w:t xml:space="preserve"> ve </w:t>
      </w:r>
      <w:hyperlink r:id="rId41">
        <w:r>
          <w:rPr>
            <w:color w:val="0000FF"/>
            <w:sz w:val="17"/>
          </w:rPr>
          <w:t>E/2010/27/Corr.1</w:t>
        </w:r>
        <w:r>
          <w:rPr>
            <w:sz w:val="17"/>
          </w:rPr>
          <w:t>)</w:t>
        </w:r>
      </w:hyperlink>
      <w:r>
        <w:rPr>
          <w:sz w:val="17"/>
        </w:rPr>
        <w:t>, bölüm I, kısım A; a.g.e.,</w:t>
      </w:r>
      <w:r>
        <w:rPr>
          <w:i/>
          <w:sz w:val="17"/>
        </w:rPr>
        <w:t xml:space="preserve"> 2015, Ek No. 7 </w:t>
      </w:r>
      <w:hyperlink r:id="rId42">
        <w:r>
          <w:rPr>
            <w:sz w:val="17"/>
          </w:rPr>
          <w:t>(</w:t>
        </w:r>
        <w:r>
          <w:rPr>
            <w:color w:val="0000FF"/>
            <w:sz w:val="17"/>
          </w:rPr>
          <w:t>E/2015/27</w:t>
        </w:r>
        <w:r>
          <w:rPr>
            <w:sz w:val="17"/>
          </w:rPr>
          <w:t>)</w:t>
        </w:r>
      </w:hyperlink>
      <w:r>
        <w:rPr>
          <w:sz w:val="17"/>
        </w:rPr>
        <w:t>, bölüm I, kısım</w:t>
      </w:r>
      <w:r>
        <w:rPr>
          <w:spacing w:val="40"/>
          <w:sz w:val="17"/>
        </w:rPr>
        <w:t xml:space="preserve"> </w:t>
      </w:r>
      <w:r>
        <w:rPr>
          <w:sz w:val="17"/>
        </w:rPr>
        <w:t>C, karar 59/1, ek; a.g.e.,</w:t>
      </w:r>
      <w:r>
        <w:rPr>
          <w:i/>
          <w:sz w:val="17"/>
        </w:rPr>
        <w:t xml:space="preserve"> 2020, Ek No. 7 </w:t>
      </w:r>
      <w:hyperlink r:id="rId43">
        <w:r>
          <w:rPr>
            <w:sz w:val="17"/>
          </w:rPr>
          <w:t>(</w:t>
        </w:r>
        <w:r>
          <w:rPr>
            <w:color w:val="0000FF"/>
            <w:sz w:val="17"/>
          </w:rPr>
          <w:t>E/2020/27</w:t>
        </w:r>
        <w:r>
          <w:rPr>
            <w:sz w:val="17"/>
          </w:rPr>
          <w:t>)</w:t>
        </w:r>
      </w:hyperlink>
      <w:r>
        <w:rPr>
          <w:sz w:val="17"/>
        </w:rPr>
        <w:t>, bölüm I, kısım A; ve a.g.e.,</w:t>
      </w:r>
      <w:r>
        <w:rPr>
          <w:i/>
          <w:sz w:val="17"/>
        </w:rPr>
        <w:t xml:space="preserve"> 2025, Ek No. 7 </w:t>
      </w:r>
      <w:hyperlink r:id="rId44">
        <w:r>
          <w:rPr>
            <w:sz w:val="17"/>
          </w:rPr>
          <w:t>(</w:t>
        </w:r>
        <w:r>
          <w:rPr>
            <w:color w:val="0000FF"/>
            <w:sz w:val="17"/>
          </w:rPr>
          <w:t>E/2025/27</w:t>
        </w:r>
        <w:r>
          <w:rPr>
            <w:sz w:val="17"/>
          </w:rPr>
          <w:t>)</w:t>
        </w:r>
      </w:hyperlink>
      <w:r>
        <w:rPr>
          <w:sz w:val="17"/>
        </w:rPr>
        <w:t>, bölüm I, kısım C.</w:t>
      </w:r>
    </w:p>
    <w:p w14:paraId="14A04BFF" w14:textId="77777777" w:rsidR="001C0F69" w:rsidRDefault="001E364E">
      <w:pPr>
        <w:spacing w:before="6"/>
        <w:ind w:left="1200"/>
        <w:rPr>
          <w:sz w:val="17"/>
        </w:rPr>
      </w:pPr>
      <w:bookmarkStart w:id="14" w:name="_bookmark14"/>
      <w:bookmarkEnd w:id="14"/>
      <w:r>
        <w:rPr>
          <w:sz w:val="17"/>
          <w:vertAlign w:val="superscript"/>
        </w:rPr>
        <w:t>15</w:t>
      </w:r>
      <w:r>
        <w:rPr>
          <w:sz w:val="17"/>
        </w:rPr>
        <w:t xml:space="preserve">  A.g.e.,</w:t>
      </w:r>
      <w:r>
        <w:rPr>
          <w:i/>
          <w:sz w:val="17"/>
        </w:rPr>
        <w:t xml:space="preserve"> 2024, Ek No. 7 </w:t>
      </w:r>
      <w:hyperlink r:id="rId45">
        <w:r>
          <w:rPr>
            <w:sz w:val="17"/>
          </w:rPr>
          <w:t>(</w:t>
        </w:r>
        <w:r>
          <w:rPr>
            <w:color w:val="0000FF"/>
            <w:sz w:val="17"/>
          </w:rPr>
          <w:t>E/2024/27</w:t>
        </w:r>
        <w:r>
          <w:rPr>
            <w:sz w:val="17"/>
          </w:rPr>
          <w:t>)</w:t>
        </w:r>
      </w:hyperlink>
      <w:r>
        <w:rPr>
          <w:sz w:val="17"/>
        </w:rPr>
        <w:t xml:space="preserve">, bölüm I, kısım </w:t>
      </w:r>
      <w:r>
        <w:rPr>
          <w:spacing w:val="-5"/>
          <w:sz w:val="17"/>
        </w:rPr>
        <w:t>A.</w:t>
      </w:r>
    </w:p>
    <w:p w14:paraId="6490231E" w14:textId="77777777" w:rsidR="001C0F69" w:rsidRDefault="001C0F69">
      <w:pPr>
        <w:rPr>
          <w:sz w:val="17"/>
        </w:rPr>
        <w:sectPr w:rsidR="001C0F69">
          <w:headerReference w:type="even" r:id="rId46"/>
          <w:headerReference w:type="default" r:id="rId47"/>
          <w:footerReference w:type="even" r:id="rId48"/>
          <w:footerReference w:type="default" r:id="rId49"/>
          <w:pgSz w:w="12240" w:h="15840"/>
          <w:pgMar w:top="1300" w:right="1080" w:bottom="880" w:left="1080" w:header="1029" w:footer="688" w:gutter="0"/>
          <w:pgNumType w:start="2"/>
          <w:cols w:space="708"/>
        </w:sectPr>
      </w:pPr>
    </w:p>
    <w:p w14:paraId="08A0198F" w14:textId="77777777" w:rsidR="001C0F69" w:rsidRDefault="001C0F69">
      <w:pPr>
        <w:pStyle w:val="GvdeMetni"/>
        <w:spacing w:before="10"/>
        <w:ind w:left="0" w:firstLine="0"/>
        <w:jc w:val="left"/>
      </w:pPr>
    </w:p>
    <w:p w14:paraId="01012665" w14:textId="77777777" w:rsidR="001C0F69" w:rsidRDefault="001E364E">
      <w:pPr>
        <w:pStyle w:val="GvdeMetni"/>
        <w:spacing w:before="1" w:line="249" w:lineRule="auto"/>
        <w:ind w:right="1379" w:firstLine="0"/>
        <w:jc w:val="left"/>
      </w:pPr>
      <w:r>
        <w:t>ekonomik, sosyal ve çevresel olmak üzere</w:t>
      </w:r>
      <w:r>
        <w:t xml:space="preserve"> üç boyutlu sürdürülebilir kalkınmayı dengeli ve bütüncül bir şekilde gerçekleştirerek, hiç kimsenin geride kalmamasını sağlamak,</w:t>
      </w:r>
    </w:p>
    <w:p w14:paraId="242AA0F2" w14:textId="77777777" w:rsidR="001C0F69" w:rsidRDefault="001E364E">
      <w:pPr>
        <w:pStyle w:val="GvdeMetni"/>
        <w:spacing w:before="121" w:line="249" w:lineRule="auto"/>
        <w:ind w:right="1397"/>
      </w:pPr>
      <w:r>
        <w:t>Uluslararası düzeyde kabul edilen Sürdürülebilir Kalkınma Hedefleri ve hedeflerinin uygulanmasının izlenmesi ve raporlanmasını</w:t>
      </w:r>
      <w:r>
        <w:t xml:space="preserve">n önemini vurgulayarak, özellikle de Sürdürülebilir Kalkınma Hedefi 6 ile ilgili 2021 Özet İlerleme Raporu'nda gösterildiği gibi, dünya 2030 yılına kadar herkes için su ve sanitasyonun sürdürülebilir yönetimini sağlamak konusunda hedefinden sapmış durumda </w:t>
      </w:r>
      <w:r>
        <w:t>olduğundan, bu hedef diğer Sürdürülebilir Kalkınma Hedeflerine ulaşmak için de önemli bir kolaylaştırıcı unsurdur.</w:t>
      </w:r>
    </w:p>
    <w:p w14:paraId="126D3CDC" w14:textId="77777777" w:rsidR="001C0F69" w:rsidRDefault="001E364E">
      <w:pPr>
        <w:pStyle w:val="GvdeMetni"/>
        <w:spacing w:before="126" w:line="249" w:lineRule="auto"/>
        <w:ind w:right="1383"/>
      </w:pPr>
      <w:r>
        <w:t>21 Aralık 2016 tarihli</w:t>
      </w:r>
      <w:hyperlink r:id="rId50">
        <w:r>
          <w:rPr>
            <w:color w:val="0000FF"/>
          </w:rPr>
          <w:t xml:space="preserve"> 71/222 sayılı</w:t>
        </w:r>
      </w:hyperlink>
      <w:r>
        <w:t xml:space="preserve"> kararını </w:t>
      </w:r>
      <w:r>
        <w:rPr>
          <w:i/>
        </w:rPr>
        <w:t>hatır</w:t>
      </w:r>
      <w:r>
        <w:t>lat</w:t>
      </w:r>
      <w:r>
        <w:rPr>
          <w:i/>
        </w:rPr>
        <w:t>arak</w:t>
      </w:r>
      <w:r>
        <w:t>, 2018-2028 dönemini Uluslar</w:t>
      </w:r>
      <w:r>
        <w:t>arası Eylem On Yılı ilan etmiş, “Sürdürülebilir Kalkınma için Su” ve 1 Eylül 2023 tarihli “Birleşmiş Milletler Uluslararası Eylem On Yılı Hedeflerinin Uygulanmasının Ara Dönem Kapsamlı Gözden Geçirilmesi Konferansı’nın Takibi, ‘Sürdürülebilir Kalkınma için</w:t>
      </w:r>
      <w:r>
        <w:t xml:space="preserve"> Su’, 2018–2028” başlıklı kararında, 2026 yılında Sürdürülebilir Kalkınma Hedefi 6’nın Uygulanmasını Hızlandırmak için Birleşmiş Milletler Su Konferansı ve 2028 yılında Uluslararası Eylem On Yılı Hedeflerinin Uygulanmasının Nihai Kapsamlı Gözden Geçirilmes</w:t>
      </w:r>
      <w:r>
        <w:t>i Konferansı</w:t>
      </w:r>
      <w:r>
        <w:rPr>
          <w:spacing w:val="40"/>
        </w:rPr>
        <w:t xml:space="preserve"> </w:t>
      </w:r>
      <w:r>
        <w:t>“Sürdürülebilir Kalkınma için Su”, 2018–2028,</w:t>
      </w:r>
    </w:p>
    <w:p w14:paraId="03C473D8" w14:textId="77777777" w:rsidR="001C0F69" w:rsidRDefault="001E364E">
      <w:pPr>
        <w:pStyle w:val="GvdeMetni"/>
        <w:spacing w:before="129" w:line="249" w:lineRule="auto"/>
        <w:ind w:right="1387"/>
      </w:pPr>
      <w:r>
        <w:rPr>
          <w:i/>
        </w:rPr>
        <w:t>Ayrıca</w:t>
      </w:r>
      <w:r>
        <w:t>, 22 Aralık 1992 tarihli</w:t>
      </w:r>
      <w:hyperlink r:id="rId51">
        <w:r>
          <w:rPr>
            <w:color w:val="0000FF"/>
          </w:rPr>
          <w:t xml:space="preserve"> 47/193</w:t>
        </w:r>
      </w:hyperlink>
      <w:r>
        <w:t xml:space="preserve"> sayılı ve 24 Temmuz 2013 tarihli</w:t>
      </w:r>
      <w:hyperlink r:id="rId52">
        <w:r>
          <w:rPr>
            <w:color w:val="0000FF"/>
          </w:rPr>
          <w:t xml:space="preserve"> 67/291 sayılı</w:t>
        </w:r>
      </w:hyperlink>
      <w:r>
        <w:t xml:space="preserve"> Genel Kurul kararları uyarınca, 22 Mart'ın Dünya Su Günü ve 19 Kasım'ın Dünya Tuvalet Günü olarak belirlenmesini </w:t>
      </w:r>
      <w:r>
        <w:rPr>
          <w:i/>
        </w:rPr>
        <w:t>hatırlatarak</w:t>
      </w:r>
      <w:r>
        <w:t xml:space="preserve">, bu günlerin, diğer konuların yanı sıra, güvenli içme suyu ve </w:t>
      </w:r>
      <w:r>
        <w:t>sanitasyon hakları ile bu konuda halen var olan zorluklar konusunda farkındalığı artırmak için önemli fırsatlar olduğunu,</w:t>
      </w:r>
    </w:p>
    <w:p w14:paraId="229CCBDF" w14:textId="77777777" w:rsidR="001C0F69" w:rsidRDefault="001E364E">
      <w:pPr>
        <w:pStyle w:val="GvdeMetni"/>
        <w:spacing w:before="124" w:line="249" w:lineRule="auto"/>
        <w:ind w:right="1396"/>
      </w:pPr>
      <w:r>
        <w:t>1992 Haziran tarihli Rio Çevre ve Kalkınma Bildirgesi</w:t>
      </w:r>
      <w:hyperlink w:anchor="_bookmark15" w:history="1">
        <w:r>
          <w:rPr>
            <w:vertAlign w:val="superscript"/>
          </w:rPr>
          <w:t>16</w:t>
        </w:r>
      </w:hyperlink>
      <w:r>
        <w:t xml:space="preserve">  ve 27 Temmuz 2012 tarihli "İstediğimiz Gelecek</w:t>
      </w:r>
      <w:r>
        <w:t>" başlıklı</w:t>
      </w:r>
      <w:hyperlink r:id="rId53">
        <w:r>
          <w:rPr>
            <w:color w:val="0000FF"/>
          </w:rPr>
          <w:t xml:space="preserve"> 66/288 sayılı</w:t>
        </w:r>
      </w:hyperlink>
      <w:r>
        <w:t xml:space="preserve"> kararını da</w:t>
      </w:r>
      <w:r>
        <w:rPr>
          <w:i/>
        </w:rPr>
        <w:t xml:space="preserve"> hatırlatarak</w:t>
      </w:r>
      <w:r>
        <w:t>, sürdürülebilir kalkınmanın üç boyutunda su ve sanitasyonun kritik önemini vurgulayarak,</w:t>
      </w:r>
    </w:p>
    <w:p w14:paraId="7445F427" w14:textId="77777777" w:rsidR="001C0F69" w:rsidRDefault="001E364E">
      <w:pPr>
        <w:pStyle w:val="GvdeMetni"/>
        <w:spacing w:before="124" w:line="249" w:lineRule="auto"/>
        <w:ind w:right="1396"/>
      </w:pPr>
      <w:r>
        <w:t xml:space="preserve">28 Temmuz 2022 tarihli "Temiz, sağlıklı ve </w:t>
      </w:r>
      <w:r>
        <w:t>sürdürülebilir bir çevreye sahip olma hakkı" başlıklı</w:t>
      </w:r>
      <w:hyperlink r:id="rId54">
        <w:r>
          <w:rPr>
            <w:color w:val="0000FF"/>
          </w:rPr>
          <w:t xml:space="preserve"> 76/300 sayılı</w:t>
        </w:r>
      </w:hyperlink>
      <w:r>
        <w:t xml:space="preserve"> kararını </w:t>
      </w:r>
      <w:r>
        <w:rPr>
          <w:i/>
        </w:rPr>
        <w:t>hatırlatarak</w:t>
      </w:r>
      <w:r>
        <w:t>,</w:t>
      </w:r>
    </w:p>
    <w:p w14:paraId="3AB45EF6" w14:textId="77777777" w:rsidR="001C0F69" w:rsidRDefault="001E364E">
      <w:pPr>
        <w:pStyle w:val="GvdeMetni"/>
        <w:spacing w:before="121" w:line="249" w:lineRule="auto"/>
        <w:ind w:right="1400"/>
      </w:pPr>
      <w:r>
        <w:t xml:space="preserve">Son zamanlarda düzenlenen bölgesel ve alt bölgesel konferans ve toplantılarda güvenli içme suyu ve sanitasyon </w:t>
      </w:r>
      <w:r>
        <w:t xml:space="preserve">haklarını teşvik eden ilgili taahhüt ve girişimleri </w:t>
      </w:r>
      <w:r>
        <w:rPr>
          <w:i/>
        </w:rPr>
        <w:t>dikkate alarak</w:t>
      </w:r>
      <w:r>
        <w:t>,</w:t>
      </w:r>
    </w:p>
    <w:p w14:paraId="34ABDD0F" w14:textId="77777777" w:rsidR="001C0F69" w:rsidRDefault="001E364E">
      <w:pPr>
        <w:pStyle w:val="GvdeMetni"/>
        <w:spacing w:before="123" w:line="249" w:lineRule="auto"/>
        <w:ind w:right="1384"/>
      </w:pPr>
      <w:r>
        <w:t>Evlerde, eğitim kurumlarında, sağlık tesislerinde, işyerlerinde ve kamuya açık yerler dahil diğer ortamlarda güvenli içme suyu ve sanitasyon hizmetlerine ilişkin ilerleme hakkında yüksek k</w:t>
      </w:r>
      <w:r>
        <w:t>aliteli, erişilebilir, zamanında ve güvenilir ayrıştırılmış verilerin mevcudiyetinin sürekli olarak iyileştirilmesinin, devletlerin ayrım gözetmeksizin herkes için güvenli içme suyu ve sanitasyon haklarının aşamalı olarak gerçekleştirilmesini planlamak, uy</w:t>
      </w:r>
      <w:r>
        <w:t xml:space="preserve">gulamak ve izlemek için vazgeçilmez bir araç olarak önemini </w:t>
      </w:r>
      <w:r>
        <w:rPr>
          <w:i/>
        </w:rPr>
        <w:t>teyit ederek</w:t>
      </w:r>
      <w:r>
        <w:t>,</w:t>
      </w:r>
    </w:p>
    <w:p w14:paraId="404C4C2F" w14:textId="77777777" w:rsidR="001C0F69" w:rsidRDefault="001E364E">
      <w:pPr>
        <w:spacing w:before="125" w:line="249" w:lineRule="auto"/>
        <w:ind w:left="1382" w:right="1384" w:firstLine="475"/>
        <w:jc w:val="both"/>
        <w:rPr>
          <w:sz w:val="20"/>
        </w:rPr>
      </w:pPr>
      <w:r>
        <w:rPr>
          <w:i/>
          <w:sz w:val="20"/>
        </w:rPr>
        <w:t xml:space="preserve">Birleşmiş Milletler </w:t>
      </w:r>
      <w:r>
        <w:rPr>
          <w:sz w:val="20"/>
        </w:rPr>
        <w:t xml:space="preserve">Çocuk Fonu </w:t>
      </w:r>
      <w:r>
        <w:rPr>
          <w:i/>
          <w:sz w:val="20"/>
        </w:rPr>
        <w:t>ve Dünya Sağlık Ör</w:t>
      </w:r>
      <w:r>
        <w:rPr>
          <w:sz w:val="20"/>
        </w:rPr>
        <w:t xml:space="preserve">gütü </w:t>
      </w:r>
      <w:r>
        <w:rPr>
          <w:i/>
          <w:sz w:val="20"/>
        </w:rPr>
        <w:t>tarafından</w:t>
      </w:r>
      <w:r>
        <w:rPr>
          <w:sz w:val="20"/>
        </w:rPr>
        <w:t xml:space="preserve"> yayınlanan </w:t>
      </w:r>
      <w:r>
        <w:rPr>
          <w:i/>
          <w:sz w:val="20"/>
        </w:rPr>
        <w:t xml:space="preserve">"2020-2024 Yılları Arasında Evsel İçme Suyu, Sanitasyon </w:t>
      </w:r>
      <w:r>
        <w:rPr>
          <w:i/>
          <w:spacing w:val="40"/>
          <w:sz w:val="20"/>
        </w:rPr>
        <w:t xml:space="preserve">ve </w:t>
      </w:r>
      <w:r>
        <w:rPr>
          <w:i/>
          <w:sz w:val="20"/>
        </w:rPr>
        <w:t>Hijyen</w:t>
      </w:r>
      <w:r>
        <w:rPr>
          <w:i/>
          <w:spacing w:val="40"/>
          <w:sz w:val="20"/>
        </w:rPr>
        <w:t xml:space="preserve"> Alan</w:t>
      </w:r>
      <w:r>
        <w:rPr>
          <w:i/>
          <w:sz w:val="20"/>
        </w:rPr>
        <w:t>ındaki İlerlemeler</w:t>
      </w:r>
      <w:r>
        <w:rPr>
          <w:sz w:val="20"/>
        </w:rPr>
        <w:t>:</w:t>
      </w:r>
      <w:r>
        <w:rPr>
          <w:i/>
          <w:sz w:val="20"/>
        </w:rPr>
        <w:t xml:space="preserve"> Eşitsizliklere Ö</w:t>
      </w:r>
      <w:r>
        <w:rPr>
          <w:i/>
          <w:sz w:val="20"/>
        </w:rPr>
        <w:t>zel</w:t>
      </w:r>
      <w:r>
        <w:rPr>
          <w:i/>
          <w:spacing w:val="40"/>
          <w:sz w:val="20"/>
        </w:rPr>
        <w:t xml:space="preserve"> Od</w:t>
      </w:r>
      <w:r>
        <w:rPr>
          <w:i/>
          <w:sz w:val="20"/>
        </w:rPr>
        <w:t>aklanma" başlıklı rapora</w:t>
      </w:r>
      <w:r>
        <w:rPr>
          <w:sz w:val="20"/>
        </w:rPr>
        <w:t xml:space="preserve"> göre, 2015'ten 2024'e kadar küresel olarak, güvenli bir şekilde yönetilen içme suyunu kullanan dünya nüfusunun yüzdesi %68'den %74'e, güvenli bir şekilde yönetilen sanitasyon hizmetlerini kullananların yüzdesi %48'den %58'e v</w:t>
      </w:r>
      <w:r>
        <w:rPr>
          <w:sz w:val="20"/>
        </w:rPr>
        <w:t xml:space="preserve">e temel hijyen hizmetlerine erişimi olanların yüzdesi %66'dan </w:t>
      </w:r>
      <w:r>
        <w:rPr>
          <w:spacing w:val="36"/>
          <w:sz w:val="20"/>
        </w:rPr>
        <w:t>%</w:t>
      </w:r>
      <w:r>
        <w:rPr>
          <w:sz w:val="20"/>
        </w:rPr>
        <w:t>80'e yükselirken,</w:t>
      </w:r>
      <w:r>
        <w:rPr>
          <w:spacing w:val="40"/>
          <w:sz w:val="20"/>
        </w:rPr>
        <w:t xml:space="preserve"> </w:t>
      </w:r>
      <w:r>
        <w:rPr>
          <w:sz w:val="20"/>
        </w:rPr>
        <w:t>Birleşmiş Milletler Çocuk Fonu ve Dünya Sağlık Örgütü tarafından 2025 yılında yayınlanan</w:t>
      </w:r>
      <w:r>
        <w:rPr>
          <w:i/>
          <w:sz w:val="20"/>
        </w:rPr>
        <w:t xml:space="preserve"> 2020-2024 Evsel İçme Suyu, Sanitasyon ve Hijyen Alanındaki İlerlemeler: Eşitsizliklere</w:t>
      </w:r>
      <w:r>
        <w:rPr>
          <w:i/>
          <w:sz w:val="20"/>
        </w:rPr>
        <w:t xml:space="preserve"> Özel Odaklanma </w:t>
      </w:r>
      <w:r>
        <w:rPr>
          <w:sz w:val="20"/>
        </w:rPr>
        <w:t>raporuna göre,</w:t>
      </w:r>
    </w:p>
    <w:p w14:paraId="4A1388B5" w14:textId="77777777" w:rsidR="001C0F69" w:rsidRDefault="001E364E">
      <w:pPr>
        <w:pStyle w:val="GvdeMetni"/>
        <w:spacing w:before="4"/>
        <w:ind w:left="0" w:firstLine="0"/>
        <w:jc w:val="left"/>
        <w:rPr>
          <w:sz w:val="15"/>
        </w:rPr>
      </w:pPr>
      <w:r>
        <w:rPr>
          <w:sz w:val="15"/>
        </w:rPr>
        <mc:AlternateContent>
          <mc:Choice Requires="wps">
            <w:drawing>
              <wp:anchor distT="0" distB="0" distL="0" distR="0" simplePos="0" relativeHeight="251669504" behindDoc="1" locked="0" layoutInCell="1" allowOverlap="1" wp14:anchorId="038E1422" wp14:editId="7CA71777">
                <wp:simplePos x="0" y="0"/>
                <wp:positionH relativeFrom="page">
                  <wp:posOffset>1262176</wp:posOffset>
                </wp:positionH>
                <wp:positionV relativeFrom="paragraph">
                  <wp:posOffset>127320</wp:posOffset>
                </wp:positionV>
                <wp:extent cx="858519" cy="1270"/>
                <wp:effectExtent l="0" t="0" r="0" b="0"/>
                <wp:wrapTopAndBottom/>
                <wp:docPr id="28" name="Graphic 28"/>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7ADB1EBB" id="Graphic 28" o:spid="_x0000_s1026" style="position:absolute;margin-left:99.4pt;margin-top:10.05pt;width:67.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" path="m,l857935,e" filled="f" strokeweight=".2mm">
                <v:path arrowok="t"/>
                <w10:wrap type="topAndBottom" anchorx="page"/>
              </v:shape>
            </w:pict>
          </mc:Fallback>
        </mc:AlternateContent>
      </w:r>
    </w:p>
    <w:p w14:paraId="6A70553A" w14:textId="77777777" w:rsidR="001C0F69" w:rsidRDefault="001E364E">
      <w:pPr>
        <w:spacing w:before="88" w:line="256" w:lineRule="auto"/>
        <w:ind w:left="1385" w:right="1792" w:hanging="185"/>
        <w:jc w:val="both"/>
        <w:rPr>
          <w:sz w:val="17"/>
        </w:rPr>
      </w:pPr>
      <w:bookmarkStart w:id="15" w:name="_bookmark15"/>
      <w:bookmarkEnd w:id="15"/>
      <w:r>
        <w:rPr>
          <w:sz w:val="17"/>
          <w:vertAlign w:val="superscript"/>
        </w:rPr>
        <w:t>16</w:t>
      </w:r>
      <w:r>
        <w:rPr>
          <w:i/>
          <w:sz w:val="17"/>
        </w:rPr>
        <w:t xml:space="preserve">  Birleşmiş Milletler Çevre ve Kalkınma Konferansı Raporu, Rio de Janeiro, 3–14 Haziran 1992, </w:t>
      </w:r>
      <w:r>
        <w:rPr>
          <w:sz w:val="17"/>
        </w:rPr>
        <w:t xml:space="preserve">cilt I, </w:t>
      </w:r>
      <w:r>
        <w:rPr>
          <w:i/>
          <w:sz w:val="17"/>
        </w:rPr>
        <w:t xml:space="preserve">Konferans Tarafından Kabul Edilen Kararlar </w:t>
      </w:r>
      <w:r>
        <w:rPr>
          <w:sz w:val="17"/>
        </w:rPr>
        <w:t xml:space="preserve">(Birleşmiş Milletler yayını, Satış No. E.93.I.8 ve düzeltme), karar 1, </w:t>
      </w:r>
      <w:r>
        <w:rPr>
          <w:sz w:val="17"/>
        </w:rPr>
        <w:t>ek I.</w:t>
      </w:r>
    </w:p>
    <w:p w14:paraId="72828B3A" w14:textId="77777777" w:rsidR="001C0F69" w:rsidRDefault="001C0F69">
      <w:pPr>
        <w:spacing w:line="256" w:lineRule="auto"/>
        <w:jc w:val="both"/>
        <w:rPr>
          <w:sz w:val="17"/>
        </w:rPr>
        <w:sectPr w:rsidR="001C0F69">
          <w:pgSz w:w="12240" w:h="15840"/>
          <w:pgMar w:top="1300" w:right="1080" w:bottom="880" w:left="1080" w:header="1029" w:footer="688" w:gutter="0"/>
          <w:cols w:space="708"/>
        </w:sectPr>
      </w:pPr>
    </w:p>
    <w:p w14:paraId="15242543" w14:textId="77777777" w:rsidR="001C0F69" w:rsidRDefault="001C0F69">
      <w:pPr>
        <w:pStyle w:val="GvdeMetni"/>
        <w:spacing w:before="10"/>
        <w:ind w:left="0" w:firstLine="0"/>
        <w:jc w:val="left"/>
      </w:pPr>
    </w:p>
    <w:p w14:paraId="26B6321D" w14:textId="77777777" w:rsidR="001C0F69" w:rsidRDefault="001E364E">
      <w:pPr>
        <w:pStyle w:val="GvdeMetni"/>
        <w:spacing w:before="1" w:line="249" w:lineRule="auto"/>
        <w:ind w:right="1379" w:firstLine="0"/>
        <w:jc w:val="left"/>
      </w:pPr>
      <w:r>
        <w:t>Bu dönemde açık havada dışkılamayı uygulayanların sayısı 715 milyondan 354 milyona düştü.</w:t>
      </w:r>
    </w:p>
    <w:p w14:paraId="36AD53E8" w14:textId="77777777" w:rsidR="001C0F69" w:rsidRDefault="001E364E">
      <w:pPr>
        <w:pStyle w:val="GvdeMetni"/>
        <w:spacing w:before="121" w:line="249" w:lineRule="auto"/>
        <w:ind w:right="1400"/>
      </w:pPr>
      <w:hyperlink r:id="rId55">
        <w:r>
          <w:rPr>
            <w:color w:val="0000FF"/>
          </w:rPr>
          <w:t>64/292 sayılı</w:t>
        </w:r>
      </w:hyperlink>
      <w:r>
        <w:t xml:space="preserve"> kararın kabul edilmesinden 15 yıl sonra</w:t>
      </w:r>
      <w:hyperlink r:id="rId56">
        <w:r>
          <w:t>,</w:t>
        </w:r>
      </w:hyperlink>
      <w:r>
        <w:rPr>
          <w:spacing w:val="40"/>
        </w:rPr>
        <w:t xml:space="preserve"> </w:t>
      </w:r>
      <w:r>
        <w:t>2,1 milyar insanın güvenli bir şekilde yönetilen içme suyuna ve 3,4 milyar insanın güvenli bir şekilde yönetilen sanitasyona erişememesi, bunlardan 1,7 milyarının evlerinde temel sanitasyon hizmetlerinden yoksun olması, küresel bir insa</w:t>
      </w:r>
      <w:r>
        <w:t>n hakları ve kalkınma sorunu teşkil etmektedir ve 2030 yılına kadar evrensel kapsama ulaşmak için, insan haklarının tam olarak gerçekleştirilmesini amaçlayan bir kılavuz çerçeve içinde, mevcut küresel ilerleme oranlarının önemli ölçüde artırılması gerekece</w:t>
      </w:r>
      <w:r>
        <w:t>ktir.</w:t>
      </w:r>
    </w:p>
    <w:p w14:paraId="3278CF29" w14:textId="77777777" w:rsidR="001C0F69" w:rsidRDefault="001E364E">
      <w:pPr>
        <w:pStyle w:val="GvdeMetni"/>
        <w:spacing w:before="126" w:line="249" w:lineRule="auto"/>
        <w:ind w:right="1395"/>
      </w:pPr>
      <w:r>
        <w:t>Pandemilerin mevcut eşitsizlikleri daha</w:t>
      </w:r>
      <w:r>
        <w:rPr>
          <w:i/>
        </w:rPr>
        <w:t xml:space="preserve"> da </w:t>
      </w:r>
      <w:r>
        <w:t xml:space="preserve">kötüleştirdiği ve orantısız bir şekilde risk altında olanların kadınlar, kız çocukları ve savunmasız durumdaki kişilerin orantısız bir şekilde risk altında olduğunu, adet sağlığı ve hijyen yönetimi de dahil </w:t>
      </w:r>
      <w:r>
        <w:t>olmak üzere yeterli su ve sanitasyon hizmetlerine erişimin acil olarak genişletilmesi ve bu bağlamda cinsel sağlık ve üreme sağlığı hizmetleri de dahil olmak üzere mevcut hizmetlere erişimin sürdürülmesinin sağlanması gerektiğini kabul etmekte ve 2023 itib</w:t>
      </w:r>
      <w:r>
        <w:t>ariyle dünya çapında 2,3 milyar insanın evlerinde pandemilerin ve diğer bulaşıcı hastalıkların yayılmasını önlemek için acil olarak ihtiyaç duyulan temel el yıkama olanaklarından yoksun olduğunu ciddi bir endişeyle karşılamaktadır.</w:t>
      </w:r>
    </w:p>
    <w:p w14:paraId="5FB0369A" w14:textId="77777777" w:rsidR="001C0F69" w:rsidRDefault="001E364E">
      <w:pPr>
        <w:pStyle w:val="GvdeMetni"/>
        <w:spacing w:before="127" w:line="249" w:lineRule="auto"/>
        <w:ind w:right="1393"/>
      </w:pPr>
      <w:r>
        <w:t xml:space="preserve">İnsani </w:t>
      </w:r>
      <w:r>
        <w:t xml:space="preserve">acil durumlar ve krizler, çatışma ve doğal afetler dahil olmak üzere, yeterli su ve sanitasyon hizmetlerine erişimin olmaması ve bunun genel sağlık durumu üzerindeki dramatik sonuçları konusunda </w:t>
      </w:r>
      <w:r>
        <w:rPr>
          <w:i/>
        </w:rPr>
        <w:t>derin endişe duyarak</w:t>
      </w:r>
      <w:r>
        <w:t>,</w:t>
      </w:r>
      <w:r>
        <w:rPr>
          <w:spacing w:val="37"/>
        </w:rPr>
        <w:t xml:space="preserve"> </w:t>
      </w:r>
      <w:r>
        <w:t>ve silahlı çatışmalardan ve doğal afetl</w:t>
      </w:r>
      <w:r>
        <w:t>erden etkilenen ülkelerde ve iklim değişikliğinin olumsuz etkilerine özellikle maruz kalan ülkelerde yaşayan insanların yanı sıra mülteci kamplarında, mültecileri kabul eden ülkeler de dahil olmak üzere, yaşayan insanların, etkilenmemiş ülkelerde yaşayan i</w:t>
      </w:r>
      <w:r>
        <w:t>nsanlara göre temel içme suyu ve temel sanitasyon hizmetlerine erişimin daha az olası olduğunu kabul ederken, mültecileri kabul eden ülkelerin mülteci kamplarında yaşayan insanların durumunu iyileştirme çabalarını takdir eder,</w:t>
      </w:r>
    </w:p>
    <w:p w14:paraId="062BA291" w14:textId="77777777" w:rsidR="001C0F69" w:rsidRDefault="001E364E">
      <w:pPr>
        <w:pStyle w:val="GvdeMetni"/>
        <w:spacing w:before="128" w:line="249" w:lineRule="auto"/>
        <w:ind w:right="1396"/>
      </w:pPr>
      <w:r>
        <w:t>Özellikle silahlı çatışma vey</w:t>
      </w:r>
      <w:r>
        <w:t>a doğal afetler dahil olmak üzere insani acil durumlarda ve krizlerde kadınların ve kız çocuklarının su, sanitasyon ve hijyen hizmetlerine erişimde, ayrıca adet sağlığı ve hijyen yönetiminde özel engellerle karşılaştıklarından ve ve dünyanın birçok yerinde</w:t>
      </w:r>
      <w:r>
        <w:t xml:space="preserve"> evsel su toplama ve su kaynaklı hastalıklar da dahil olmak üzere bakım sorumluluklarının ana yükünü üstlenerek eğitim ve boş zaman gibi diğer faaliyetlere veya kadınlar için geçimini sağlama faaliyetlerine ayıracak zamanlarını kısıtladıklarından derin end</w:t>
      </w:r>
      <w:r>
        <w:t>işe duymakta,</w:t>
      </w:r>
    </w:p>
    <w:p w14:paraId="53084860" w14:textId="77777777" w:rsidR="001C0F69" w:rsidRDefault="001E364E">
      <w:pPr>
        <w:pStyle w:val="GvdeMetni"/>
        <w:spacing w:before="126" w:line="249" w:lineRule="auto"/>
        <w:ind w:right="1395"/>
      </w:pPr>
      <w:r>
        <w:t xml:space="preserve">2030 yılına kadar güvenli su ve sanitasyon hizmetlerine evrensel ve eşit erişimin sağlanmasının, mevcut ilerleme oranlarının altı katına çıkarılmasını gerektireceği konusunda </w:t>
      </w:r>
      <w:r>
        <w:rPr>
          <w:i/>
        </w:rPr>
        <w:t>da derin endişe duyarak</w:t>
      </w:r>
      <w:r>
        <w:t>,</w:t>
      </w:r>
    </w:p>
    <w:p w14:paraId="7FCD7173" w14:textId="77777777" w:rsidR="001C0F69" w:rsidRDefault="001E364E">
      <w:pPr>
        <w:pStyle w:val="GvdeMetni"/>
        <w:spacing w:before="122" w:line="249" w:lineRule="auto"/>
        <w:ind w:right="1398"/>
      </w:pPr>
      <w:r>
        <w:t xml:space="preserve">Silahlı çatışmalarda, sivil </w:t>
      </w:r>
      <w:r>
        <w:rPr>
          <w:spacing w:val="-2"/>
        </w:rPr>
        <w:t>nüfusa</w:t>
      </w:r>
      <w:r>
        <w:t xml:space="preserve"> temel h</w:t>
      </w:r>
      <w:r>
        <w:t>izmetlerin sunulması için hayati önem taşıyan personele zarar verebilecek ve sivil altyapıya hasar verebilecek</w:t>
      </w:r>
      <w:r>
        <w:rPr>
          <w:spacing w:val="-2"/>
        </w:rPr>
        <w:t xml:space="preserve">, </w:t>
      </w:r>
      <w:r>
        <w:t xml:space="preserve">ayrım gözetmeyen saldırılar ve kasıtlı olarak sivil hedefleri hedef alan saldırılardan </w:t>
      </w:r>
      <w:r>
        <w:rPr>
          <w:i/>
        </w:rPr>
        <w:t>derin endişe duyarak</w:t>
      </w:r>
      <w:r>
        <w:rPr>
          <w:spacing w:val="-2"/>
        </w:rPr>
        <w:t>,</w:t>
      </w:r>
    </w:p>
    <w:p w14:paraId="07863C2C" w14:textId="77777777" w:rsidR="001C0F69" w:rsidRDefault="001E364E">
      <w:pPr>
        <w:pStyle w:val="GvdeMetni"/>
        <w:spacing w:before="124" w:line="249" w:lineRule="auto"/>
        <w:ind w:right="1387"/>
      </w:pPr>
      <w:r>
        <w:t>Su, sanitasyon ve hijyenle ilgili h</w:t>
      </w:r>
      <w:r>
        <w:t xml:space="preserve">astalıkların çocukları en çok etkilediğinden </w:t>
      </w:r>
      <w:r>
        <w:rPr>
          <w:i/>
        </w:rPr>
        <w:t>derin endişe duyarak</w:t>
      </w:r>
      <w:r>
        <w:t>, çocuk ishalinin 5 yaşın altındaki çocuklarda önde gelen ölüm nedeni olmaya devam ettiğini not ederek ve çocuk ölümleri, hastalıkları ve bodurluğun azaltılmasında kaydedilen ilerlemenin, çoc</w:t>
      </w:r>
      <w:r>
        <w:t>ukların ve kadınların güvenli içme suyu ve sanitasyona evrensel ve eşit erişimiyle bağlantılı olduğunu vurgulayarak ve silahlı çatışma veya doğal afetler dahil olmak üzere insani acil durumlarda ve krizlerde çocukların su ve sanitasyon hizmetlerindeki kesi</w:t>
      </w:r>
      <w:r>
        <w:t>ntilerden en çok zarar görenler olduğunu vurgulamaktadır.</w:t>
      </w:r>
    </w:p>
    <w:p w14:paraId="43BF0CF8" w14:textId="77777777" w:rsidR="001C0F69" w:rsidRDefault="001E364E">
      <w:pPr>
        <w:pStyle w:val="GvdeMetni"/>
        <w:spacing w:before="126" w:line="249" w:lineRule="auto"/>
        <w:ind w:right="1399"/>
      </w:pPr>
      <w:r>
        <w:t xml:space="preserve">Engelli kişiler, özellikle çocuklar, genellikle güvenli ve sürdürülebilir bir şekilde yönetilen içme suyu ve sanitasyon hizmetlerine evrensel ve eşit erişimden yoksun oldukları ve </w:t>
      </w:r>
      <w:r>
        <w:rPr>
          <w:spacing w:val="-5"/>
        </w:rPr>
        <w:t>ihtiyaçlarına uygu</w:t>
      </w:r>
      <w:r>
        <w:rPr>
          <w:spacing w:val="-5"/>
        </w:rPr>
        <w:t xml:space="preserve">n ve erişilebilir </w:t>
      </w:r>
      <w:r>
        <w:t>su ve sanitasyon tesislerine erişimde engellerle karşılaştıkları için</w:t>
      </w:r>
      <w:r>
        <w:rPr>
          <w:i/>
        </w:rPr>
        <w:t xml:space="preserve"> derin endişe duyulmaktadır.</w:t>
      </w:r>
    </w:p>
    <w:p w14:paraId="13616DA6" w14:textId="77777777" w:rsidR="001C0F69" w:rsidRDefault="001C0F69">
      <w:pPr>
        <w:pStyle w:val="GvdeMetni"/>
        <w:spacing w:line="249" w:lineRule="auto"/>
        <w:sectPr w:rsidR="001C0F69">
          <w:pgSz w:w="12240" w:h="15840"/>
          <w:pgMar w:top="1300" w:right="1080" w:bottom="880" w:left="1080" w:header="1029" w:footer="688" w:gutter="0"/>
          <w:cols w:space="708"/>
        </w:sectPr>
      </w:pPr>
    </w:p>
    <w:p w14:paraId="1BB82DD5" w14:textId="77777777" w:rsidR="001C0F69" w:rsidRDefault="001C0F69">
      <w:pPr>
        <w:pStyle w:val="GvdeMetni"/>
        <w:spacing w:before="10"/>
        <w:ind w:left="0" w:firstLine="0"/>
        <w:jc w:val="left"/>
      </w:pPr>
    </w:p>
    <w:p w14:paraId="03C30486" w14:textId="77777777" w:rsidR="001C0F69" w:rsidRDefault="001E364E">
      <w:pPr>
        <w:pStyle w:val="GvdeMetni"/>
        <w:spacing w:before="1" w:line="249" w:lineRule="auto"/>
        <w:ind w:right="1402" w:firstLine="0"/>
      </w:pPr>
      <w:r>
        <w:t>Bu durumun, özellikle evsizlik ve insani acil durumlar ve krizler söz konusu olduğunda, bağımsız yaşama ve eğitim ve istihdam</w:t>
      </w:r>
      <w:r>
        <w:t xml:space="preserve"> dahil hayatın tüm alanlarına tam olarak katılma becerilerini etkilemesi özellikle endişe vericidir.</w:t>
      </w:r>
    </w:p>
    <w:p w14:paraId="6B91285F" w14:textId="77777777" w:rsidR="001C0F69" w:rsidRDefault="001E364E">
      <w:pPr>
        <w:pStyle w:val="GvdeMetni"/>
        <w:spacing w:before="123" w:line="249" w:lineRule="auto"/>
        <w:ind w:right="1394"/>
      </w:pPr>
      <w:r>
        <w:rPr>
          <w:i/>
        </w:rPr>
        <w:t>Ayrıca</w:t>
      </w:r>
      <w:r>
        <w:t>, adet kanaması ve adet sağlığı ve hijyeni ile ilgili yaygın sessizlik, damgalama, yanlış algılar ve tabuların, kadınların ve kız çocuklarının okulda</w:t>
      </w:r>
      <w:r>
        <w:t xml:space="preserve"> veya okul dışında bu konularda temel bilgi ve eğitimden yoksun kalmalarına, dışlanmalarına ve damgalanmalarına neden olduğu, fiziksel ve ruhsal sağlığın ulaşılabilir en yüksek standardından yararlanma hakkı da dahil olmak üzere insan haklarından yararlanm</w:t>
      </w:r>
      <w:r>
        <w:t xml:space="preserve">alarının olumsuz etkilenebileceği ve bu nedenle tam potansiyellerini gerçekleştirmelerinin engellendiği konusunda </w:t>
      </w:r>
      <w:r>
        <w:rPr>
          <w:i/>
        </w:rPr>
        <w:t>derin endişe duymaktadır</w:t>
      </w:r>
      <w:r>
        <w:t>.</w:t>
      </w:r>
    </w:p>
    <w:p w14:paraId="3AC6BE59" w14:textId="77777777" w:rsidR="001C0F69" w:rsidRDefault="001E364E">
      <w:pPr>
        <w:pStyle w:val="GvdeMetni"/>
        <w:spacing w:before="126" w:line="249" w:lineRule="auto"/>
        <w:ind w:right="1394"/>
      </w:pPr>
      <w:r>
        <w:t xml:space="preserve">Özellikle okullarda ve diğer eğitim ortamlarında, işyerlerinde, sağlık merkezlerinde, kamu tesislerinde ve evlerde, </w:t>
      </w:r>
      <w:r>
        <w:t xml:space="preserve">adet sağlığı ve hijyen yönetimi dahil olmak üzere yeterli su ve sanitasyon hizmetlerine erişimin olmaması, </w:t>
      </w:r>
      <w:r>
        <w:rPr>
          <w:i/>
        </w:rPr>
        <w:t>cinsiyet eşitliğini, kadınların ve kız çocuklarının güçlendirilmesini ve eğitim hakkı ve ulaşılabilir en yüksek fiziksel ve ruhsal sağlık standardınd</w:t>
      </w:r>
      <w:r>
        <w:rPr>
          <w:i/>
        </w:rPr>
        <w:t xml:space="preserve">an yararlanma hakkı </w:t>
      </w:r>
      <w:r>
        <w:t>dahil olmak üzere</w:t>
      </w:r>
      <w:r>
        <w:rPr>
          <w:i/>
        </w:rPr>
        <w:t xml:space="preserve"> insan haklarından yararlanmalarını olumsuz </w:t>
      </w:r>
      <w:r>
        <w:t>etkilemektedir.</w:t>
      </w:r>
      <w:r>
        <w:rPr>
          <w:spacing w:val="40"/>
        </w:rPr>
        <w:t xml:space="preserve"> </w:t>
      </w:r>
      <w:r>
        <w:t>işyerleri, sağlık merkezleri ve kamu tesisleri ile evlerde, cinsiyet eşitliğini, kadınların ve kız çocuklarının güçlendirilmesini ve eğitim hakkı ile ulaşılabi</w:t>
      </w:r>
      <w:r>
        <w:t>lir en yüksek fiziksel ve ruhsal sağlık standardından yararlanma hakkı dahil olmak üzere insan haklarından yararlanmalarını olumsuz etkilediğini derinlemesine endişeyle belirtir ve kadınların ve kız çocuklarının adet döneminde özel hijyen ihtiyaçları olduğ</w:t>
      </w:r>
      <w:r>
        <w:t>unu ve kadınların hamilelik, çocuk doğurma ve yetiştirme dönemlerinde ve yaşamları boyunca özel hijyen ihtiyaçları olduğunu kabul eder.</w:t>
      </w:r>
    </w:p>
    <w:p w14:paraId="75811D4B" w14:textId="77777777" w:rsidR="001C0F69" w:rsidRDefault="001E364E">
      <w:pPr>
        <w:pStyle w:val="GvdeMetni"/>
        <w:spacing w:before="128" w:line="249" w:lineRule="auto"/>
        <w:ind w:right="1394"/>
      </w:pPr>
      <w:r>
        <w:t>Kadınların ve kız çocuklarının</w:t>
      </w:r>
      <w:r>
        <w:rPr>
          <w:spacing w:val="-2"/>
        </w:rPr>
        <w:t xml:space="preserve">, </w:t>
      </w:r>
      <w:r>
        <w:t>evlerine su taşırken ve evlerinin dışındaki tuvaletlere giderken veya yeterli tuvalet im</w:t>
      </w:r>
      <w:r>
        <w:t>kânı bulunmadığında açık alanda tuvalet ihtiyaçlarını giderirken</w:t>
      </w:r>
      <w:r>
        <w:rPr>
          <w:spacing w:val="-2"/>
        </w:rPr>
        <w:t>,</w:t>
      </w:r>
      <w:r>
        <w:t xml:space="preserve"> saldırılara, cinsel ve cinsiyete dayalı şiddete, tacize ve güvenliklerini tehdit eden diğer unsurlara özellikle maruz kalma ve risk altında olma durumlarından </w:t>
      </w:r>
      <w:r>
        <w:rPr>
          <w:i/>
        </w:rPr>
        <w:t xml:space="preserve">derin endişe </w:t>
      </w:r>
      <w:r>
        <w:t>duyarak</w:t>
      </w:r>
      <w:r>
        <w:rPr>
          <w:spacing w:val="-2"/>
        </w:rPr>
        <w:t>,</w:t>
      </w:r>
    </w:p>
    <w:p w14:paraId="754DB297" w14:textId="77777777" w:rsidR="001C0F69" w:rsidRDefault="001E364E">
      <w:pPr>
        <w:spacing w:before="125" w:line="249" w:lineRule="auto"/>
        <w:ind w:left="1382" w:right="1387" w:firstLine="475"/>
        <w:jc w:val="both"/>
        <w:rPr>
          <w:sz w:val="20"/>
        </w:rPr>
      </w:pPr>
      <w:r>
        <w:rPr>
          <w:i/>
          <w:sz w:val="20"/>
        </w:rPr>
        <w:t xml:space="preserve">Ayrıca, </w:t>
      </w:r>
      <w:r>
        <w:rPr>
          <w:sz w:val="20"/>
        </w:rPr>
        <w:t xml:space="preserve">mevcut olmayan veya yetersiz sanitasyon tesisleri ile su yönetimi ve atık su arıtımındaki ciddi eksikliklerin su temini ve güvenli içme suyuna sürdürülebilir erişimi olumsuz etkileyebileceğinden ve </w:t>
      </w:r>
      <w:r>
        <w:rPr>
          <w:i/>
          <w:sz w:val="20"/>
        </w:rPr>
        <w:t>Birleşmiş Milletler Dünya Su Geliştirme Raporu 202</w:t>
      </w:r>
      <w:r>
        <w:rPr>
          <w:i/>
          <w:sz w:val="20"/>
        </w:rPr>
        <w:t>1'e</w:t>
      </w:r>
      <w:r>
        <w:rPr>
          <w:sz w:val="20"/>
        </w:rPr>
        <w:t xml:space="preserve"> göre, </w:t>
      </w:r>
      <w:r>
        <w:rPr>
          <w:spacing w:val="-2"/>
          <w:sz w:val="20"/>
        </w:rPr>
        <w:t>tahmini</w:t>
      </w:r>
    </w:p>
    <w:p w14:paraId="40C93DDF" w14:textId="77777777" w:rsidR="001C0F69" w:rsidRDefault="001E364E">
      <w:pPr>
        <w:pStyle w:val="GvdeMetni"/>
        <w:spacing w:before="3" w:line="249" w:lineRule="auto"/>
        <w:ind w:right="1401" w:firstLine="0"/>
      </w:pPr>
      <w:r>
        <w:t xml:space="preserve">Dünyadaki atık suyun yüzde 80'i </w:t>
      </w:r>
      <w:r>
        <w:rPr>
          <w:spacing w:val="-2"/>
        </w:rPr>
        <w:t xml:space="preserve">arıtılmadan </w:t>
      </w:r>
      <w:r>
        <w:t>çevreye salınmaktadır</w:t>
      </w:r>
      <w:r>
        <w:rPr>
          <w:spacing w:val="-2"/>
        </w:rPr>
        <w:t>.</w:t>
      </w:r>
    </w:p>
    <w:p w14:paraId="035766F6" w14:textId="77777777" w:rsidR="001C0F69" w:rsidRDefault="001E364E">
      <w:pPr>
        <w:pStyle w:val="GvdeMetni"/>
        <w:spacing w:before="122" w:line="249" w:lineRule="auto"/>
        <w:ind w:right="1399"/>
      </w:pPr>
      <w:r>
        <w:t>Uluslararası su hukuku, uluslararası su yolları hukuku dahil olmak üzere, bu konuyla hiçbir ilgisi olmadığı anlaşılmak kaydıyla, güvenli içme suyu ve sanitasyon haklarının</w:t>
      </w:r>
      <w:r>
        <w:t xml:space="preserve"> aşamalı olarak gerçekleştirilmesini teşvik etmek için uygun olduğu hallerde bölgesel ve uluslararası işbirliğinin önemini</w:t>
      </w:r>
      <w:r>
        <w:rPr>
          <w:i/>
        </w:rPr>
        <w:t xml:space="preserve"> teyit ederek</w:t>
      </w:r>
      <w:r>
        <w:t>,</w:t>
      </w:r>
    </w:p>
    <w:p w14:paraId="4B15A1C4" w14:textId="77777777" w:rsidR="001C0F69" w:rsidRDefault="001E364E">
      <w:pPr>
        <w:pStyle w:val="GvdeMetni"/>
        <w:spacing w:before="123" w:line="249" w:lineRule="auto"/>
        <w:ind w:right="1390"/>
      </w:pPr>
      <w:r>
        <w:t>İklim değişikliğinin ani başlayan doğal afetlerin, aşırı hava olaylarının ve yavaş başlayan olayların sıklığını ve şidd</w:t>
      </w:r>
      <w:r>
        <w:t>etini artırdığına dair</w:t>
      </w:r>
      <w:r>
        <w:rPr>
          <w:i/>
        </w:rPr>
        <w:t xml:space="preserve"> endişelerini dile getirerek</w:t>
      </w:r>
      <w:r>
        <w:t>,</w:t>
      </w:r>
      <w:r>
        <w:rPr>
          <w:spacing w:val="40"/>
        </w:rPr>
        <w:t xml:space="preserve"> </w:t>
      </w:r>
      <w:r>
        <w:t>ve bu olayların güvenli içme suyu ve sanitasyon hakları da dahil olmak üzere tüm insan haklarının tam olarak kullanılmasını olumsuz etkilediğini ifade ederek, iklim değişikliğine karşı hafifletici önlemle</w:t>
      </w:r>
      <w:r>
        <w:t>rin hızlandırılması, uyum kapasitesinin artırılması, direncin güçlendirilmesi ve iklim değişikliğine karşı savunmasızlığın azaltılması gerektiğini hatırlatarak, insan haklarının tam olarak gerçekleştirilmesini amaçlayan bir kılavuz çerçeve içinde uygulanan</w:t>
      </w:r>
      <w:r>
        <w:t>, dirençli su ve sanitasyon sistemleri ve su yönetimine yönelik sürdürülebilir ve entegre bir yaklaşımın benimsenmesi de dahil olmak üzere,</w:t>
      </w:r>
    </w:p>
    <w:p w14:paraId="17EBB11A" w14:textId="77777777" w:rsidR="001C0F69" w:rsidRDefault="001E364E">
      <w:pPr>
        <w:pStyle w:val="GvdeMetni"/>
        <w:spacing w:before="128" w:line="249" w:lineRule="auto"/>
        <w:ind w:right="1398"/>
      </w:pPr>
      <w:r>
        <w:t>İklim değişikliğinin olumsuz etkilerine karşı yeterli önlemlerin alınmasının ve güvenli içme suyu ve sanitasyon hakl</w:t>
      </w:r>
      <w:r>
        <w:t>arının kademeli olarak gerçekleştirilmesinin, aşırı sömürü ve artan kirlilik düzeyleri nedeniyle tehlike altında olan su ekosistemleri de dahil olmak üzere ekosistemlerin sağlığı ve sürdürülebilirliği ile bağlantılı olduğunu dikkate alarak,</w:t>
      </w:r>
    </w:p>
    <w:p w14:paraId="47F5DE34" w14:textId="77777777" w:rsidR="001C0F69" w:rsidRDefault="001C0F69">
      <w:pPr>
        <w:pStyle w:val="GvdeMetni"/>
        <w:spacing w:line="249" w:lineRule="auto"/>
        <w:sectPr w:rsidR="001C0F69">
          <w:pgSz w:w="12240" w:h="15840"/>
          <w:pgMar w:top="1300" w:right="1080" w:bottom="880" w:left="1080" w:header="1029" w:footer="688" w:gutter="0"/>
          <w:cols w:space="708"/>
        </w:sectPr>
      </w:pPr>
    </w:p>
    <w:p w14:paraId="3E5A4DBA" w14:textId="77777777" w:rsidR="001C0F69" w:rsidRDefault="001C0F69">
      <w:pPr>
        <w:pStyle w:val="GvdeMetni"/>
        <w:spacing w:before="10"/>
        <w:ind w:left="0" w:firstLine="0"/>
        <w:jc w:val="left"/>
      </w:pPr>
    </w:p>
    <w:p w14:paraId="2964B46F" w14:textId="77777777" w:rsidR="001C0F69" w:rsidRDefault="001E364E">
      <w:pPr>
        <w:pStyle w:val="GvdeMetni"/>
        <w:spacing w:before="1" w:line="249" w:lineRule="auto"/>
        <w:ind w:right="1395"/>
      </w:pPr>
      <w:r>
        <w:t xml:space="preserve">Küresel sürdürülebilir kalkınma ve güvenli içme suyu ve sanitasyon haklarının gerçekleştirilmesi için önemli çevresel, ekonomik ve sosyal zorluklar olarak görülen çölleşme, arazi bozulması, erozyon ve kuraklık, biyolojik çeşitlilik kaybı ve su kıtlığı ile </w:t>
      </w:r>
      <w:r>
        <w:t xml:space="preserve">mücadele için her alanda çabaları artırma taahhüdünü </w:t>
      </w:r>
      <w:r>
        <w:rPr>
          <w:i/>
        </w:rPr>
        <w:t>hatırlatarak</w:t>
      </w:r>
      <w:r>
        <w:t>,</w:t>
      </w:r>
    </w:p>
    <w:p w14:paraId="176AD454" w14:textId="77777777" w:rsidR="001C0F69" w:rsidRDefault="001E364E">
      <w:pPr>
        <w:pStyle w:val="GvdeMetni"/>
        <w:spacing w:before="124" w:line="249" w:lineRule="auto"/>
        <w:ind w:right="1391"/>
      </w:pPr>
      <w:r>
        <w:t>İklim değişikliğinin etkileri ve çevresel zararların güvenli içme suyu ve sanitasyon haklarının kullanılması üzerindeki etkilerinin dünya çapında bireyleri ve toplulukları etkilediğini, anc</w:t>
      </w:r>
      <w:r>
        <w:t>ak bu etkilerin en çok zaten savunmasız durumda olan nüfus kesimleri, örneğin gayri resmi yerleşim yerlerinde yaşayanlar, küçük ada devletlerinde ve kırsal ve yerel topluluklarda yaşayan insanlar gibi zaten savunmasız durumda olan nüfus kesimleri tarafında</w:t>
      </w:r>
      <w:r>
        <w:t>n en şiddetli şekilde hissedildiğini kabul etmekte ve ayrıca, yerli halkların özel durumları ve doğaları nedeniyle, çevreye ve çevrenin kaynaklarına bağımlılıkları ve bunlarla yakın ilişkileri nedeniyle iklim değişikliğinin doğrudan sonuçlarıyla ilk karşıl</w:t>
      </w:r>
      <w:r>
        <w:t>aşan kesimler arasında olabileceklerini kabul etmekte,</w:t>
      </w:r>
    </w:p>
    <w:p w14:paraId="7860515C" w14:textId="77777777" w:rsidR="001C0F69" w:rsidRDefault="001E364E">
      <w:pPr>
        <w:pStyle w:val="ListeParagraf"/>
        <w:numPr>
          <w:ilvl w:val="0"/>
          <w:numId w:val="1"/>
        </w:numPr>
        <w:tabs>
          <w:tab w:val="left" w:pos="2331"/>
        </w:tabs>
        <w:spacing w:before="128" w:line="249" w:lineRule="auto"/>
        <w:ind w:right="1400" w:firstLine="475"/>
        <w:jc w:val="both"/>
        <w:rPr>
          <w:sz w:val="20"/>
        </w:rPr>
      </w:pPr>
      <w:r>
        <w:rPr>
          <w:sz w:val="20"/>
        </w:rPr>
        <w:t>Yeterli yaşam standardı hakkının bileşenleri olan güvenli içme suyu ve sanitasyon haklarının, yaşam hakkının ve tüm insan haklarının tam olarak kullanılabilmesi için gerekli olduğunu yeniden</w:t>
      </w:r>
      <w:r>
        <w:rPr>
          <w:i/>
          <w:sz w:val="20"/>
        </w:rPr>
        <w:t xml:space="preserve"> teyit eder</w:t>
      </w:r>
      <w:r>
        <w:rPr>
          <w:sz w:val="20"/>
        </w:rPr>
        <w:t>;</w:t>
      </w:r>
    </w:p>
    <w:p w14:paraId="221E3521" w14:textId="77777777" w:rsidR="001C0F69" w:rsidRDefault="001E364E">
      <w:pPr>
        <w:pStyle w:val="ListeParagraf"/>
        <w:numPr>
          <w:ilvl w:val="0"/>
          <w:numId w:val="1"/>
        </w:numPr>
        <w:tabs>
          <w:tab w:val="left" w:pos="2331"/>
        </w:tabs>
        <w:spacing w:before="122" w:line="249" w:lineRule="auto"/>
        <w:ind w:right="1396" w:firstLine="475"/>
        <w:jc w:val="both"/>
        <w:rPr>
          <w:sz w:val="20"/>
        </w:rPr>
      </w:pPr>
      <w:r>
        <w:rPr>
          <w:i/>
          <w:sz w:val="20"/>
        </w:rPr>
        <w:t>Ayrıca</w:t>
      </w:r>
      <w:r>
        <w:rPr>
          <w:sz w:val="20"/>
        </w:rPr>
        <w:t xml:space="preserve">, güvenli içme suyuna erişim hakkının, ayrım gözetmeksizin herkesin kişisel ve evsel kullanım için yeterli, güvenli, </w:t>
      </w:r>
      <w:r>
        <w:rPr>
          <w:sz w:val="20"/>
        </w:rPr>
        <w:t>kabul edilebilir, fiziksel olarak erişilebilir ve uygun fiyatlı suya erişim hakkını içerdiğini ve sanitasyon hakkının, ayrım gözetmeksizin herkesin yaşamın her alanında fiziksel ve uygun fiyatlı, güvenli, , güvenli, sosyal ve kültürel olarak kabul edilebil</w:t>
      </w:r>
      <w:r>
        <w:rPr>
          <w:sz w:val="20"/>
        </w:rPr>
        <w:t xml:space="preserve">ir, mahremiyet sağlayan ve insan onurunu koruyan hizmetlere fiziksel ve uygun fiyatlı erişim hakkı olduğunu yeniden teyit ederken, her iki hakkın da yeterli </w:t>
      </w:r>
      <w:r>
        <w:rPr>
          <w:spacing w:val="-2"/>
          <w:sz w:val="20"/>
        </w:rPr>
        <w:t>yaşam</w:t>
      </w:r>
      <w:r>
        <w:rPr>
          <w:sz w:val="20"/>
        </w:rPr>
        <w:t xml:space="preserve"> standardı hakkının bileşenleri olduğunu yeniden teyit eder</w:t>
      </w:r>
      <w:r>
        <w:rPr>
          <w:spacing w:val="-2"/>
          <w:sz w:val="20"/>
        </w:rPr>
        <w:t>;</w:t>
      </w:r>
    </w:p>
    <w:p w14:paraId="7BE8EC74" w14:textId="77777777" w:rsidR="001C0F69" w:rsidRDefault="001E364E">
      <w:pPr>
        <w:pStyle w:val="ListeParagraf"/>
        <w:numPr>
          <w:ilvl w:val="0"/>
          <w:numId w:val="1"/>
        </w:numPr>
        <w:tabs>
          <w:tab w:val="left" w:pos="2331"/>
        </w:tabs>
        <w:spacing w:before="127" w:line="249" w:lineRule="auto"/>
        <w:ind w:right="1387" w:firstLine="475"/>
        <w:jc w:val="both"/>
        <w:rPr>
          <w:sz w:val="20"/>
        </w:rPr>
      </w:pPr>
      <w:r>
        <w:rPr>
          <w:sz w:val="20"/>
        </w:rPr>
        <w:t>Güvenli içme suyu ve sanitasyon i</w:t>
      </w:r>
      <w:r>
        <w:rPr>
          <w:sz w:val="20"/>
        </w:rPr>
        <w:t>nsan hakları Özel Raportörünün çalışmalarını</w:t>
      </w:r>
      <w:r>
        <w:rPr>
          <w:i/>
          <w:sz w:val="20"/>
        </w:rPr>
        <w:t xml:space="preserve"> takdirle not </w:t>
      </w:r>
      <w:r>
        <w:rPr>
          <w:sz w:val="20"/>
        </w:rPr>
        <w:t>eder ve onu, görev alanı dahilinde</w:t>
      </w:r>
      <w:hyperlink w:anchor="_bookmark16" w:history="1">
        <w:r>
          <w:rPr>
            <w:sz w:val="20"/>
            <w:vertAlign w:val="superscript"/>
          </w:rPr>
          <w:t>17</w:t>
        </w:r>
      </w:hyperlink>
      <w:r>
        <w:rPr>
          <w:sz w:val="20"/>
        </w:rPr>
        <w:t xml:space="preserve"> uluslararası düzeyde kabul edilmiş su ile ilgili amaç ve </w:t>
      </w:r>
      <w:r>
        <w:rPr>
          <w:spacing w:val="-2"/>
          <w:sz w:val="20"/>
        </w:rPr>
        <w:t>hedeflere</w:t>
      </w:r>
      <w:r>
        <w:rPr>
          <w:sz w:val="20"/>
        </w:rPr>
        <w:t xml:space="preserve"> ulaşmak için üye devletler ve sivil toplum da dahil olmak üzere</w:t>
      </w:r>
      <w:r>
        <w:rPr>
          <w:sz w:val="20"/>
        </w:rPr>
        <w:t xml:space="preserve"> diğer paydaşlarla işbirliği ve iletişim içinde </w:t>
      </w:r>
      <w:r>
        <w:rPr>
          <w:sz w:val="20"/>
        </w:rPr>
        <w:t>çalışmaya davet eder</w:t>
      </w:r>
      <w:r>
        <w:rPr>
          <w:spacing w:val="-2"/>
          <w:sz w:val="20"/>
        </w:rPr>
        <w:t>;</w:t>
      </w:r>
    </w:p>
    <w:p w14:paraId="31C42A8F" w14:textId="77777777" w:rsidR="001C0F69" w:rsidRDefault="001E364E">
      <w:pPr>
        <w:pStyle w:val="ListeParagraf"/>
        <w:numPr>
          <w:ilvl w:val="0"/>
          <w:numId w:val="1"/>
        </w:numPr>
        <w:tabs>
          <w:tab w:val="left" w:pos="2331"/>
        </w:tabs>
        <w:spacing w:line="249" w:lineRule="auto"/>
        <w:ind w:right="1381" w:firstLine="475"/>
        <w:jc w:val="both"/>
        <w:rPr>
          <w:sz w:val="20"/>
        </w:rPr>
      </w:pPr>
      <w:r>
        <w:rPr>
          <w:sz w:val="20"/>
        </w:rPr>
        <w:t>Genel Sekreterin ilk Su Özel Temsilcisinin atanmasını</w:t>
      </w:r>
      <w:r>
        <w:rPr>
          <w:i/>
          <w:sz w:val="20"/>
        </w:rPr>
        <w:t xml:space="preserve"> memnuniyetle karşılar </w:t>
      </w:r>
      <w:r>
        <w:rPr>
          <w:sz w:val="20"/>
        </w:rPr>
        <w:t>ve 2024 yılında Birleşmiş Milletler Sistem Çapında Su ve Sanitasyon Stratejisinin yayınlanmasını not eder;</w:t>
      </w:r>
    </w:p>
    <w:p w14:paraId="4DA172B6" w14:textId="77777777" w:rsidR="001C0F69" w:rsidRDefault="001E364E">
      <w:pPr>
        <w:pStyle w:val="ListeParagraf"/>
        <w:numPr>
          <w:ilvl w:val="0"/>
          <w:numId w:val="1"/>
        </w:numPr>
        <w:tabs>
          <w:tab w:val="left" w:pos="2333"/>
        </w:tabs>
        <w:spacing w:before="123"/>
        <w:ind w:left="2333" w:right="0" w:hanging="475"/>
        <w:rPr>
          <w:sz w:val="20"/>
        </w:rPr>
      </w:pPr>
      <w:r>
        <w:rPr>
          <w:i/>
          <w:sz w:val="20"/>
        </w:rPr>
        <w:t>Dev</w:t>
      </w:r>
      <w:r>
        <w:rPr>
          <w:i/>
          <w:spacing w:val="35"/>
          <w:sz w:val="20"/>
        </w:rPr>
        <w:t>let</w:t>
      </w:r>
      <w:r>
        <w:rPr>
          <w:i/>
          <w:sz w:val="20"/>
        </w:rPr>
        <w:t>lere şu çağrıda bulunur</w:t>
      </w:r>
      <w:r>
        <w:rPr>
          <w:spacing w:val="-2"/>
          <w:sz w:val="20"/>
        </w:rPr>
        <w:t>:</w:t>
      </w:r>
    </w:p>
    <w:p w14:paraId="45BA83E3" w14:textId="77777777" w:rsidR="001C0F69" w:rsidRDefault="001E364E">
      <w:pPr>
        <w:pStyle w:val="ListeParagraf"/>
        <w:numPr>
          <w:ilvl w:val="1"/>
          <w:numId w:val="1"/>
        </w:numPr>
        <w:tabs>
          <w:tab w:val="left" w:pos="2331"/>
        </w:tabs>
        <w:spacing w:before="130" w:line="249" w:lineRule="auto"/>
        <w:ind w:firstLine="475"/>
        <w:jc w:val="both"/>
        <w:rPr>
          <w:sz w:val="20"/>
        </w:rPr>
      </w:pPr>
      <w:r>
        <w:rPr>
          <w:sz w:val="20"/>
        </w:rPr>
        <w:t>Risk altındaki gruplara mensup kişiler ve ırk, cinsiyet, yaş, engellilik, etnik köken, kültür, din ve ulusal veya sosyal köken veya başka herhangi bir gerekçeyle marjinalleştirilmiş kişiler de dahil olmak üzere, erişimdeki eşits</w:t>
      </w:r>
      <w:r>
        <w:rPr>
          <w:sz w:val="20"/>
        </w:rPr>
        <w:t>izlikleri ortadan kaldırırken, ayrım gözetmeksizin herkes için güvenli içme suyu ve sanitasyon haklarının kademeli olarak gerçekleştirilmesini sağlamak;</w:t>
      </w:r>
    </w:p>
    <w:p w14:paraId="1F627827" w14:textId="77777777" w:rsidR="001C0F69" w:rsidRDefault="001E364E">
      <w:pPr>
        <w:pStyle w:val="ListeParagraf"/>
        <w:numPr>
          <w:ilvl w:val="1"/>
          <w:numId w:val="1"/>
        </w:numPr>
        <w:tabs>
          <w:tab w:val="left" w:pos="2330"/>
        </w:tabs>
        <w:spacing w:line="249" w:lineRule="auto"/>
        <w:ind w:right="1397" w:firstLine="475"/>
        <w:jc w:val="both"/>
        <w:rPr>
          <w:sz w:val="20"/>
        </w:rPr>
      </w:pPr>
      <w:r>
        <w:rPr>
          <w:sz w:val="20"/>
        </w:rPr>
        <w:t xml:space="preserve">Pandemiye hazırlıklı olmayı artırmak ve bulaşıcı </w:t>
      </w:r>
      <w:r>
        <w:rPr>
          <w:spacing w:val="-2"/>
          <w:sz w:val="20"/>
        </w:rPr>
        <w:t xml:space="preserve">hastalıkların </w:t>
      </w:r>
      <w:r>
        <w:rPr>
          <w:sz w:val="20"/>
        </w:rPr>
        <w:t>yayılmasını önlemek için, özellikle yoğu</w:t>
      </w:r>
      <w:r>
        <w:rPr>
          <w:sz w:val="20"/>
        </w:rPr>
        <w:t>n nüfuslu, yoksul ve kırsal alanlarda, savunmasız durumdaki kişiler de dahil olmak üzere herkesin erişebileceği güvenli içme suyu ve sanitasyon hizmetlerinin sağlanmasına acil öncelik vermek</w:t>
      </w:r>
      <w:r>
        <w:rPr>
          <w:spacing w:val="-2"/>
          <w:sz w:val="20"/>
        </w:rPr>
        <w:t>;</w:t>
      </w:r>
    </w:p>
    <w:p w14:paraId="1FA83E18" w14:textId="77777777" w:rsidR="001C0F69" w:rsidRDefault="001E364E">
      <w:pPr>
        <w:pStyle w:val="ListeParagraf"/>
        <w:numPr>
          <w:ilvl w:val="1"/>
          <w:numId w:val="1"/>
        </w:numPr>
        <w:tabs>
          <w:tab w:val="left" w:pos="2331"/>
        </w:tabs>
        <w:spacing w:line="249" w:lineRule="auto"/>
        <w:ind w:right="1395" w:firstLine="475"/>
        <w:jc w:val="both"/>
        <w:rPr>
          <w:sz w:val="20"/>
        </w:rPr>
      </w:pPr>
      <w:r>
        <w:rPr>
          <w:sz w:val="20"/>
        </w:rPr>
        <w:t>Su ile ilgili ekosistemleri korumak ve restore etmek ve su yönet</w:t>
      </w:r>
      <w:r>
        <w:rPr>
          <w:sz w:val="20"/>
        </w:rPr>
        <w:t>imi politikalarında, uygun olduğu şekilde, herkesin, özellikle yoksulluk veya su kıtlığı nedeniyle güvenli ve yeterli su ve sanitasyona erişimi olmayanların güvenli içme suyu ve sanitasyon haklarına öncelik vermek;</w:t>
      </w:r>
    </w:p>
    <w:p w14:paraId="1462F4F7" w14:textId="77777777" w:rsidR="001C0F69" w:rsidRDefault="001C0F69">
      <w:pPr>
        <w:pStyle w:val="GvdeMetni"/>
        <w:ind w:left="0" w:firstLine="0"/>
        <w:jc w:val="left"/>
      </w:pPr>
    </w:p>
    <w:p w14:paraId="335C5DD4" w14:textId="77777777" w:rsidR="001C0F69" w:rsidRDefault="001E364E">
      <w:pPr>
        <w:pStyle w:val="GvdeMetni"/>
        <w:spacing w:before="12"/>
        <w:ind w:left="0" w:firstLine="0"/>
        <w:jc w:val="left"/>
      </w:pPr>
      <w:r>
        <mc:AlternateContent>
          <mc:Choice Requires="wps">
            <w:drawing>
              <wp:anchor distT="0" distB="0" distL="0" distR="0" simplePos="0" relativeHeight="251671552" behindDoc="1" locked="0" layoutInCell="1" allowOverlap="1" wp14:anchorId="313C3C7F" wp14:editId="6EE9AF2C">
                <wp:simplePos x="0" y="0"/>
                <wp:positionH relativeFrom="page">
                  <wp:posOffset>1262176</wp:posOffset>
                </wp:positionH>
                <wp:positionV relativeFrom="paragraph">
                  <wp:posOffset>169369</wp:posOffset>
                </wp:positionV>
                <wp:extent cx="858519" cy="127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37ECC403" id="Graphic 29" o:spid="_x0000_s1026" style="position:absolute;margin-left:99.4pt;margin-top:13.35pt;width:67.6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" path="m,l857935,e" filled="f" strokeweight=".2mm">
                <v:path arrowok="t"/>
                <w10:wrap type="topAndBottom" anchorx="page"/>
              </v:shape>
            </w:pict>
          </mc:Fallback>
        </mc:AlternateContent>
      </w:r>
    </w:p>
    <w:p w14:paraId="79886D65" w14:textId="77777777" w:rsidR="001C0F69" w:rsidRDefault="001E364E">
      <w:pPr>
        <w:spacing w:before="88"/>
        <w:ind w:left="1200"/>
        <w:rPr>
          <w:sz w:val="17"/>
        </w:rPr>
      </w:pPr>
      <w:bookmarkStart w:id="16" w:name="_bookmark16"/>
      <w:bookmarkEnd w:id="16"/>
      <w:r>
        <w:rPr>
          <w:sz w:val="17"/>
          <w:vertAlign w:val="superscript"/>
        </w:rPr>
        <w:t>17</w:t>
      </w:r>
      <w:r>
        <w:rPr>
          <w:sz w:val="17"/>
        </w:rPr>
        <w:t xml:space="preserve">  İnsan Hakları Konseyi kararı</w:t>
      </w:r>
      <w:hyperlink r:id="rId57">
        <w:r>
          <w:rPr>
            <w:color w:val="0000FF"/>
            <w:spacing w:val="-4"/>
            <w:sz w:val="17"/>
          </w:rPr>
          <w:t xml:space="preserve"> 60/9</w:t>
        </w:r>
        <w:r>
          <w:rPr>
            <w:spacing w:val="-4"/>
            <w:sz w:val="17"/>
          </w:rPr>
          <w:t>.</w:t>
        </w:r>
      </w:hyperlink>
    </w:p>
    <w:p w14:paraId="01D9C4AA" w14:textId="77777777" w:rsidR="001C0F69" w:rsidRDefault="001C0F69">
      <w:pPr>
        <w:rPr>
          <w:sz w:val="17"/>
        </w:rPr>
        <w:sectPr w:rsidR="001C0F69">
          <w:pgSz w:w="12240" w:h="15840"/>
          <w:pgMar w:top="1300" w:right="1080" w:bottom="880" w:left="1080" w:header="1029" w:footer="688" w:gutter="0"/>
          <w:cols w:space="708"/>
        </w:sectPr>
      </w:pPr>
    </w:p>
    <w:p w14:paraId="1A5A62BC" w14:textId="77777777" w:rsidR="001C0F69" w:rsidRDefault="001C0F69">
      <w:pPr>
        <w:pStyle w:val="GvdeMetni"/>
        <w:spacing w:before="10"/>
        <w:ind w:left="0" w:firstLine="0"/>
        <w:jc w:val="left"/>
      </w:pPr>
    </w:p>
    <w:p w14:paraId="188A89E3" w14:textId="77777777" w:rsidR="001C0F69" w:rsidRDefault="001E364E">
      <w:pPr>
        <w:pStyle w:val="ListeParagraf"/>
        <w:numPr>
          <w:ilvl w:val="1"/>
          <w:numId w:val="1"/>
        </w:numPr>
        <w:tabs>
          <w:tab w:val="left" w:pos="2330"/>
        </w:tabs>
        <w:spacing w:before="1" w:line="249" w:lineRule="auto"/>
        <w:ind w:right="1382" w:firstLine="475"/>
        <w:jc w:val="both"/>
        <w:rPr>
          <w:sz w:val="20"/>
        </w:rPr>
      </w:pPr>
      <w:r>
        <w:rPr>
          <w:sz w:val="20"/>
        </w:rPr>
        <w:t xml:space="preserve">Uluslararası </w:t>
      </w:r>
      <w:r>
        <w:rPr>
          <w:spacing w:val="-4"/>
          <w:sz w:val="20"/>
        </w:rPr>
        <w:t>hukuktan</w:t>
      </w:r>
      <w:r>
        <w:rPr>
          <w:sz w:val="20"/>
        </w:rPr>
        <w:t xml:space="preserve"> doğan yükümlülüklerine uygun olarak</w:t>
      </w:r>
      <w:r>
        <w:rPr>
          <w:spacing w:val="-4"/>
          <w:sz w:val="20"/>
        </w:rPr>
        <w:t>,</w:t>
      </w:r>
      <w:r>
        <w:rPr>
          <w:sz w:val="20"/>
        </w:rPr>
        <w:t xml:space="preserve"> herkes için su ve sanitasyonun kullanılabilirliğini ve sürdürülebilir yönetimini sağlama hedefi de dahil olmak üzere</w:t>
      </w:r>
      <w:hyperlink w:anchor="_bookmark17" w:history="1">
        <w:r>
          <w:rPr>
            <w:sz w:val="20"/>
            <w:vertAlign w:val="superscript"/>
          </w:rPr>
          <w:t>,</w:t>
        </w:r>
      </w:hyperlink>
      <w:r>
        <w:rPr>
          <w:sz w:val="20"/>
        </w:rPr>
        <w:t>uluslararası düzeyde mutabık kalınan Sürdürülebilir Kalkınma Hedefleri ve hedeflerini uygulamak</w:t>
      </w:r>
      <w:r>
        <w:rPr>
          <w:spacing w:val="-4"/>
          <w:sz w:val="20"/>
        </w:rPr>
        <w:t>;</w:t>
      </w:r>
    </w:p>
    <w:p w14:paraId="15D88DCD" w14:textId="77777777" w:rsidR="001C0F69" w:rsidRDefault="001E364E">
      <w:pPr>
        <w:pStyle w:val="ListeParagraf"/>
        <w:numPr>
          <w:ilvl w:val="1"/>
          <w:numId w:val="1"/>
        </w:numPr>
        <w:tabs>
          <w:tab w:val="left" w:pos="2331"/>
        </w:tabs>
        <w:spacing w:before="123" w:line="249" w:lineRule="auto"/>
        <w:ind w:right="1388" w:firstLine="475"/>
        <w:jc w:val="both"/>
        <w:rPr>
          <w:sz w:val="20"/>
        </w:rPr>
      </w:pPr>
      <w:r>
        <w:rPr>
          <w:sz w:val="20"/>
        </w:rPr>
        <w:t xml:space="preserve">Sosyal işlevlerini yerine getiren şehirler ve insan yerleşimlerini öngören </w:t>
      </w:r>
      <w:r>
        <w:rPr>
          <w:sz w:val="20"/>
        </w:rPr>
        <w:t xml:space="preserve">Yeni Kentsel Gündemi </w:t>
      </w:r>
      <w:hyperlink w:anchor="_bookmark18" w:history="1">
        <w:r>
          <w:rPr>
            <w:sz w:val="20"/>
            <w:vertAlign w:val="superscript"/>
          </w:rPr>
          <w:t>19</w:t>
        </w:r>
      </w:hyperlink>
      <w:r>
        <w:rPr>
          <w:sz w:val="20"/>
        </w:rPr>
        <w:t xml:space="preserve">  </w:t>
      </w:r>
      <w:r>
        <w:rPr>
          <w:sz w:val="20"/>
        </w:rPr>
        <w:t>dikkate almak</w:t>
      </w:r>
      <w:r>
        <w:rPr>
          <w:sz w:val="20"/>
        </w:rPr>
        <w:t>, ayrım gözetmeksizin yeterli yaşam standardı hakkının bir bileşeni olarak yeterli barınma hakkının tam olarak gerçekleştirilmesini ve güvenli ve uygun fiyatlı içme suyu ve sanitasyona evrensel erişimi sağlamak;</w:t>
      </w:r>
    </w:p>
    <w:p w14:paraId="2FC4BE20" w14:textId="77777777" w:rsidR="001C0F69" w:rsidRDefault="001E364E">
      <w:pPr>
        <w:pStyle w:val="ListeParagraf"/>
        <w:numPr>
          <w:ilvl w:val="1"/>
          <w:numId w:val="1"/>
        </w:numPr>
        <w:tabs>
          <w:tab w:val="left" w:pos="2330"/>
        </w:tabs>
        <w:spacing w:line="249" w:lineRule="auto"/>
        <w:ind w:right="1401" w:firstLine="475"/>
        <w:jc w:val="both"/>
        <w:rPr>
          <w:sz w:val="20"/>
        </w:rPr>
      </w:pPr>
      <w:r>
        <w:rPr>
          <w:sz w:val="20"/>
        </w:rPr>
        <w:t>Tüm kadın ve kız çocuklarının g</w:t>
      </w:r>
      <w:r>
        <w:rPr>
          <w:sz w:val="20"/>
        </w:rPr>
        <w:t>üvenli ve uygun fiyatlı içme suyuna, yeterli ve eşitlikçi sanitasyon ve hijyen hizmetlerine erişimini sağlamak, ayrıca kamu ve özel alanlarda hijyen tesisleri ve hizmetleri dahil olmak üzere adet hijyeni yönetimini sağlamak;</w:t>
      </w:r>
    </w:p>
    <w:p w14:paraId="29BEA47F" w14:textId="77777777" w:rsidR="001C0F69" w:rsidRDefault="001E364E">
      <w:pPr>
        <w:pStyle w:val="ListeParagraf"/>
        <w:numPr>
          <w:ilvl w:val="1"/>
          <w:numId w:val="1"/>
        </w:numPr>
        <w:tabs>
          <w:tab w:val="left" w:pos="2330"/>
        </w:tabs>
        <w:spacing w:line="249" w:lineRule="auto"/>
        <w:ind w:right="1384" w:firstLine="475"/>
        <w:jc w:val="both"/>
        <w:rPr>
          <w:sz w:val="20"/>
        </w:rPr>
      </w:pPr>
      <w:r>
        <w:rPr>
          <w:sz w:val="20"/>
        </w:rPr>
        <w:t>Silahlı çatışma veya doğal afet</w:t>
      </w:r>
      <w:r>
        <w:rPr>
          <w:sz w:val="20"/>
        </w:rPr>
        <w:t xml:space="preserve">ler dahil olmak üzere insani acil durumlar ve krizlere hazırlık konusunda tüm kadın ve kız çocuklarını güçlendirmek için, su ve sanitasyon hizmetlerine erişimi sağlamak ve, haklarını, güvenliklerini ve haysiyetlerini tehlikeye atmadan, etkili adet sağlığı </w:t>
      </w:r>
      <w:r>
        <w:rPr>
          <w:sz w:val="20"/>
        </w:rPr>
        <w:t>ve hijyeni yönetimi ve adet ürünleri için uygun bertaraf seçenekleri gibi konuları ele alan cinsiyet duyarlı politika, plan ve programları uygulamak suretiyle önlemler almak;</w:t>
      </w:r>
    </w:p>
    <w:p w14:paraId="11B971EF" w14:textId="77777777" w:rsidR="001C0F69" w:rsidRDefault="001E364E">
      <w:pPr>
        <w:pStyle w:val="ListeParagraf"/>
        <w:numPr>
          <w:ilvl w:val="1"/>
          <w:numId w:val="1"/>
        </w:numPr>
        <w:tabs>
          <w:tab w:val="left" w:pos="2330"/>
        </w:tabs>
        <w:spacing w:before="125" w:line="249" w:lineRule="auto"/>
        <w:ind w:right="1388" w:firstLine="475"/>
        <w:jc w:val="both"/>
        <w:rPr>
          <w:sz w:val="20"/>
        </w:rPr>
      </w:pPr>
      <w:r>
        <w:rPr>
          <w:sz w:val="20"/>
        </w:rPr>
        <w:t>Menstrüasyonla ilgili yaygın damgalama, utanç ve ayrımcılığı ele almak için, mens</w:t>
      </w:r>
      <w:r>
        <w:rPr>
          <w:sz w:val="20"/>
        </w:rPr>
        <w:t>trüel sağlık ve menstrüel hijyen konusunda, okul içinde ve dışında eğitim ve sağlık uygulamalarını teşvik ederek, menstrüasyonun sağlıklı ve doğal bir süreç olarak kabul edildiği bir kültürün oluşmasını sağlamak ve bu konuda erkekler ve erkek çocuklar da d</w:t>
      </w:r>
      <w:r>
        <w:rPr>
          <w:sz w:val="20"/>
        </w:rPr>
        <w:t>ahil olmak üzere doğru bilgilere erişimi sağlamak, bu konuyla ilgili olumsuz sosyal normları ele almak, hijyenik ürünlere ve cinsiyete duyarlı tesislere evrensel erişimi sağlamak, menstrüel ürünlerin atılması ve atık yönetimi seçenekleri de dahil olmak üze</w:t>
      </w:r>
      <w:r>
        <w:rPr>
          <w:sz w:val="20"/>
        </w:rPr>
        <w:t>re, kadınların ve kızların okula,</w:t>
      </w:r>
      <w:r>
        <w:rPr>
          <w:spacing w:val="40"/>
          <w:sz w:val="20"/>
        </w:rPr>
        <w:t xml:space="preserve"> </w:t>
      </w:r>
      <w:r>
        <w:rPr>
          <w:sz w:val="20"/>
        </w:rPr>
        <w:t>üniversiteye veya kadınlar için işe devam etmelerinin, adet hakkındaki olumsuz algılar ve okullarda, kamusal alanlarda ve kadınlar için işyerlerinde güvenli su, sanitasyon ve hijyen tesisleri gibi kişisel hijyeni sürdürmek</w:t>
      </w:r>
      <w:r>
        <w:rPr>
          <w:sz w:val="20"/>
        </w:rPr>
        <w:t xml:space="preserve"> için gerekli araçların eksikliğinden etkilenebileceğini kabul ederek;</w:t>
      </w:r>
    </w:p>
    <w:p w14:paraId="1254907B" w14:textId="77777777" w:rsidR="001C0F69" w:rsidRDefault="001E364E">
      <w:pPr>
        <w:pStyle w:val="ListeParagraf"/>
        <w:numPr>
          <w:ilvl w:val="1"/>
          <w:numId w:val="1"/>
        </w:numPr>
        <w:tabs>
          <w:tab w:val="left" w:pos="2331"/>
        </w:tabs>
        <w:spacing w:before="129" w:line="249" w:lineRule="auto"/>
        <w:ind w:firstLine="475"/>
        <w:jc w:val="both"/>
        <w:rPr>
          <w:sz w:val="20"/>
        </w:rPr>
      </w:pPr>
      <w:r>
        <w:rPr>
          <w:sz w:val="20"/>
        </w:rPr>
        <w:t xml:space="preserve">Kadınların liderliğini ve su ve sanitasyon yönetimi ile ilgili karar alma süreçlerine tam, etkili ve eşit katılımını teşvik etmek ve su ve sanitasyon </w:t>
      </w:r>
      <w:r>
        <w:rPr>
          <w:spacing w:val="-2"/>
          <w:sz w:val="20"/>
        </w:rPr>
        <w:t xml:space="preserve">programlarında </w:t>
      </w:r>
      <w:r>
        <w:rPr>
          <w:sz w:val="20"/>
        </w:rPr>
        <w:t>cinsiyet temelli bir yaklaşımın benimsenmesini sağlamak</w:t>
      </w:r>
      <w:r>
        <w:rPr>
          <w:spacing w:val="-2"/>
          <w:sz w:val="20"/>
        </w:rPr>
        <w:t>;</w:t>
      </w:r>
    </w:p>
    <w:p w14:paraId="51376A11" w14:textId="77777777" w:rsidR="001C0F69" w:rsidRDefault="001E364E">
      <w:pPr>
        <w:pStyle w:val="ListeParagraf"/>
        <w:numPr>
          <w:ilvl w:val="1"/>
          <w:numId w:val="1"/>
        </w:numPr>
        <w:tabs>
          <w:tab w:val="left" w:pos="2331"/>
        </w:tabs>
        <w:spacing w:before="123" w:line="249" w:lineRule="auto"/>
        <w:ind w:firstLine="475"/>
        <w:jc w:val="both"/>
        <w:rPr>
          <w:sz w:val="20"/>
        </w:rPr>
      </w:pPr>
      <w:r>
        <w:rPr>
          <w:sz w:val="20"/>
        </w:rPr>
        <w:t>Yetersiz su ve sanitasyon hizmetlerinin kız çocuklarının eğitime erişimine ve eğitim haklarından tam olarak yararlanmalarına olumsuz etkisini gidermek amacıyla, kamu hizmetleri ve altyapının iyileşti</w:t>
      </w:r>
      <w:r>
        <w:rPr>
          <w:sz w:val="20"/>
        </w:rPr>
        <w:t>rilmesi de dahil olmak üzere, kadın ve kız çocuklarının ev işleri için su toplamaya ayırdıkları zamanı azaltmak;</w:t>
      </w:r>
    </w:p>
    <w:p w14:paraId="55ECEE88" w14:textId="77777777" w:rsidR="001C0F69" w:rsidRDefault="001E364E">
      <w:pPr>
        <w:pStyle w:val="ListeParagraf"/>
        <w:numPr>
          <w:ilvl w:val="1"/>
          <w:numId w:val="1"/>
        </w:numPr>
        <w:tabs>
          <w:tab w:val="left" w:pos="2330"/>
        </w:tabs>
        <w:spacing w:line="249" w:lineRule="auto"/>
        <w:ind w:right="1390" w:firstLine="475"/>
        <w:jc w:val="both"/>
        <w:rPr>
          <w:sz w:val="20"/>
        </w:rPr>
      </w:pPr>
      <w:r>
        <w:rPr>
          <w:sz w:val="20"/>
        </w:rPr>
        <w:t>Tüm kadın ve kız çocuklarını fiziksel tehdit veya saldırıdan, cinsel şiddet dahil olmak üzere korumak için, evlerine su taşırken, evlerinin dış</w:t>
      </w:r>
      <w:r>
        <w:rPr>
          <w:sz w:val="20"/>
        </w:rPr>
        <w:t xml:space="preserve">ındaki tuvaletlere giderken veya açık alanda tuvalet ihtiyaçlarını giderirken maruz kalmalarını önlemek, bu durumun, güvenli içme suyu ve tuvaletlere erişimin olmaması nedeniyle kadınların ve kız çocuklarının daha uzun mesafeler katetmek ve uzun kuyruklar </w:t>
      </w:r>
      <w:r>
        <w:rPr>
          <w:sz w:val="20"/>
        </w:rPr>
        <w:t>beklemek zorunda kalmalarıyla daha da kötüleştiği durumlarda, cinsiyete duyarlı kırsal ve kentsel planlama ve altyapı yoluyla kadınların ve kız çocuklarının güvenliğini ve emniyetini artırmanın yanı sıra, planlama süreçlerine anlamlı bir şekilde katılımlar</w:t>
      </w:r>
      <w:r>
        <w:rPr>
          <w:sz w:val="20"/>
        </w:rPr>
        <w:t>ını teşvik etmek suretiyle;</w:t>
      </w:r>
    </w:p>
    <w:p w14:paraId="7D87C7DF" w14:textId="77777777" w:rsidR="001C0F69" w:rsidRDefault="001C0F69">
      <w:pPr>
        <w:pStyle w:val="GvdeMetni"/>
        <w:ind w:left="0" w:firstLine="0"/>
        <w:jc w:val="left"/>
      </w:pPr>
    </w:p>
    <w:p w14:paraId="5D0BA880" w14:textId="77777777" w:rsidR="001C0F69" w:rsidRDefault="001E364E">
      <w:pPr>
        <w:pStyle w:val="GvdeMetni"/>
        <w:spacing w:before="46"/>
        <w:ind w:left="0" w:firstLine="0"/>
        <w:jc w:val="left"/>
      </w:pPr>
      <w:r>
        <mc:AlternateContent>
          <mc:Choice Requires="wps">
            <w:drawing>
              <wp:anchor distT="0" distB="0" distL="0" distR="0" simplePos="0" relativeHeight="251673600" behindDoc="1" locked="0" layoutInCell="1" allowOverlap="1" wp14:anchorId="15F21F6D" wp14:editId="04AC5691">
                <wp:simplePos x="0" y="0"/>
                <wp:positionH relativeFrom="page">
                  <wp:posOffset>1262176</wp:posOffset>
                </wp:positionH>
                <wp:positionV relativeFrom="paragraph">
                  <wp:posOffset>190705</wp:posOffset>
                </wp:positionV>
                <wp:extent cx="858519" cy="127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858519" cy="1270"/>
                        </a:xfrm>
                        <a:custGeom>
                          <a:avLst/>
                          <a:gdLst/>
                          <a:ahLst/>
                          <a:cxnLst/>
                          <a:rect l="l" t="t" r="r" b="b"/>
                          <a:pathLst>
                            <a:path w="858519">
                              <a:moveTo>
                                <a:pt x="0" y="0"/>
                              </a:moveTo>
                              <a:lnTo>
                                <a:pt x="857935" y="0"/>
                              </a:lnTo>
                            </a:path>
                          </a:pathLst>
                        </a:custGeom>
                        <a:ln w="7200">
                          <a:solidFill>
                            <a:srgbClr val="000000"/>
                          </a:solidFill>
                          <a:prstDash val="solid"/>
                        </a:ln>
                      </wps:spPr>
                      <wps:bodyPr wrap="square" lIns="0" tIns="0" rIns="0" bIns="0" rtlCol="0">
                        <a:prstTxWarp prst="textNoShape">
                          <a:avLst/>
                        </a:prstTxWarp>
                      </wps:bodyPr>
                    </wps:wsp>
                  </a:graphicData>
                </a:graphic>
              </wp:anchor>
            </w:drawing>
          </mc:Choice>
          <mc:Fallback>
            <w:pict>
              <v:shape w14:anchorId="72091CE4" id="Graphic 30" o:spid="_x0000_s1026" style="position:absolute;margin-left:99.4pt;margin-top:15pt;width:67.6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8585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" path="m,l857935,e" filled="f" strokeweight=".2mm">
                <v:path arrowok="t"/>
                <w10:wrap type="topAndBottom" anchorx="page"/>
              </v:shape>
            </w:pict>
          </mc:Fallback>
        </mc:AlternateContent>
      </w:r>
    </w:p>
    <w:p w14:paraId="234C2552" w14:textId="77777777" w:rsidR="001C0F69" w:rsidRDefault="001E364E">
      <w:pPr>
        <w:spacing w:before="88"/>
        <w:ind w:left="1200"/>
        <w:rPr>
          <w:sz w:val="17"/>
        </w:rPr>
      </w:pPr>
      <w:bookmarkStart w:id="17" w:name="_bookmark17"/>
      <w:bookmarkEnd w:id="17"/>
      <w:r>
        <w:rPr>
          <w:sz w:val="17"/>
          <w:vertAlign w:val="superscript"/>
        </w:rPr>
        <w:t>18</w:t>
      </w:r>
      <w:r>
        <w:rPr>
          <w:sz w:val="17"/>
        </w:rPr>
        <w:t xml:space="preserve">  Bkz</w:t>
      </w:r>
      <w:hyperlink r:id="rId58">
        <w:r>
          <w:rPr>
            <w:spacing w:val="-2"/>
            <w:sz w:val="17"/>
          </w:rPr>
          <w:t>.</w:t>
        </w:r>
        <w:r>
          <w:rPr>
            <w:color w:val="0000FF"/>
            <w:spacing w:val="-2"/>
            <w:sz w:val="17"/>
          </w:rPr>
          <w:t xml:space="preserve"> 70/1 sayılı</w:t>
        </w:r>
      </w:hyperlink>
      <w:r>
        <w:rPr>
          <w:sz w:val="17"/>
        </w:rPr>
        <w:t xml:space="preserve"> karar</w:t>
      </w:r>
      <w:hyperlink r:id="rId59">
        <w:r>
          <w:rPr>
            <w:spacing w:val="-2"/>
            <w:sz w:val="17"/>
          </w:rPr>
          <w:t>.</w:t>
        </w:r>
      </w:hyperlink>
    </w:p>
    <w:p w14:paraId="3B408711" w14:textId="77777777" w:rsidR="001C0F69" w:rsidRDefault="001E364E">
      <w:pPr>
        <w:spacing w:before="15"/>
        <w:ind w:left="1200"/>
        <w:rPr>
          <w:sz w:val="17"/>
        </w:rPr>
      </w:pPr>
      <w:bookmarkStart w:id="18" w:name="_bookmark18"/>
      <w:bookmarkEnd w:id="18"/>
      <w:r>
        <w:rPr>
          <w:sz w:val="17"/>
          <w:vertAlign w:val="superscript"/>
        </w:rPr>
        <w:t>19</w:t>
      </w:r>
      <w:hyperlink r:id="rId60">
        <w:r>
          <w:rPr>
            <w:color w:val="0000FF"/>
            <w:sz w:val="17"/>
          </w:rPr>
          <w:t xml:space="preserve">  71/256 sayılı</w:t>
        </w:r>
      </w:hyperlink>
      <w:r>
        <w:rPr>
          <w:sz w:val="17"/>
        </w:rPr>
        <w:t xml:space="preserve"> karar</w:t>
      </w:r>
      <w:hyperlink r:id="rId61">
        <w:r>
          <w:rPr>
            <w:sz w:val="17"/>
          </w:rPr>
          <w:t>,</w:t>
        </w:r>
      </w:hyperlink>
      <w:r>
        <w:rPr>
          <w:spacing w:val="-2"/>
          <w:sz w:val="17"/>
        </w:rPr>
        <w:t xml:space="preserve"> ek.</w:t>
      </w:r>
    </w:p>
    <w:p w14:paraId="358A6D92" w14:textId="77777777" w:rsidR="001C0F69" w:rsidRDefault="001C0F69">
      <w:pPr>
        <w:rPr>
          <w:sz w:val="17"/>
        </w:rPr>
        <w:sectPr w:rsidR="001C0F69">
          <w:pgSz w:w="12240" w:h="15840"/>
          <w:pgMar w:top="1300" w:right="1080" w:bottom="880" w:left="1080" w:header="1029" w:footer="688" w:gutter="0"/>
          <w:cols w:space="708"/>
        </w:sectPr>
      </w:pPr>
    </w:p>
    <w:p w14:paraId="1A9A3E14" w14:textId="77777777" w:rsidR="001C0F69" w:rsidRDefault="001C0F69">
      <w:pPr>
        <w:pStyle w:val="GvdeMetni"/>
        <w:spacing w:before="10"/>
        <w:ind w:left="0" w:firstLine="0"/>
        <w:jc w:val="left"/>
      </w:pPr>
    </w:p>
    <w:p w14:paraId="2A4C360C" w14:textId="77777777" w:rsidR="001C0F69" w:rsidRDefault="001E364E">
      <w:pPr>
        <w:pStyle w:val="ListeParagraf"/>
        <w:numPr>
          <w:ilvl w:val="1"/>
          <w:numId w:val="1"/>
        </w:numPr>
        <w:tabs>
          <w:tab w:val="left" w:pos="2331"/>
        </w:tabs>
        <w:spacing w:before="1" w:line="249" w:lineRule="auto"/>
        <w:ind w:right="1394" w:firstLine="475"/>
        <w:jc w:val="both"/>
        <w:rPr>
          <w:sz w:val="20"/>
        </w:rPr>
      </w:pPr>
      <w:r>
        <w:rPr>
          <w:sz w:val="20"/>
        </w:rPr>
        <w:t xml:space="preserve">Cinsiyet eşitliğine duyarlı kırsal ve kentsel planlama ve altyapı yoluyla, evlerinin dışındaki sanitasyon </w:t>
      </w:r>
      <w:r>
        <w:rPr>
          <w:sz w:val="20"/>
        </w:rPr>
        <w:t>tesislerine erişirken veya açık alanda tuvalet ihtiyaçlarını giderirken kadınların ve kız çocuklarının güvenliğini ve emniyetini artırmak ve güvenli kamusal alanları teşvik etmek;</w:t>
      </w:r>
    </w:p>
    <w:p w14:paraId="48C2275A" w14:textId="77777777" w:rsidR="001C0F69" w:rsidRDefault="001E364E">
      <w:pPr>
        <w:pStyle w:val="ListeParagraf"/>
        <w:numPr>
          <w:ilvl w:val="1"/>
          <w:numId w:val="1"/>
        </w:numPr>
        <w:tabs>
          <w:tab w:val="left" w:pos="2330"/>
        </w:tabs>
        <w:spacing w:before="123" w:line="249" w:lineRule="auto"/>
        <w:ind w:right="1403" w:firstLine="475"/>
        <w:jc w:val="both"/>
        <w:rPr>
          <w:sz w:val="20"/>
        </w:rPr>
      </w:pPr>
      <w:r>
        <w:rPr>
          <w:sz w:val="20"/>
        </w:rPr>
        <w:t>Engelli kişilerin su ve sanitasyon tesislerine ve hizmetlerine erişebilmelerini sağlamak için adımlar atmak ve Engelli Kişilerin Hakları Sözleşmesi'ne uygun olarak evrensel tasarım ilkelerini uygulamak suretiyle engelli kişilerin, özellikle engelli çocukla</w:t>
      </w:r>
      <w:r>
        <w:rPr>
          <w:sz w:val="20"/>
        </w:rPr>
        <w:t>rın ihtiyaçlarını karşılamak;</w:t>
      </w:r>
    </w:p>
    <w:p w14:paraId="5B6C7BFD" w14:textId="77777777" w:rsidR="001C0F69" w:rsidRDefault="001E364E">
      <w:pPr>
        <w:pStyle w:val="ListeParagraf"/>
        <w:numPr>
          <w:ilvl w:val="1"/>
          <w:numId w:val="1"/>
        </w:numPr>
        <w:tabs>
          <w:tab w:val="left" w:pos="2330"/>
        </w:tabs>
        <w:spacing w:before="123" w:line="249" w:lineRule="auto"/>
        <w:ind w:right="1401" w:firstLine="475"/>
        <w:jc w:val="both"/>
        <w:rPr>
          <w:sz w:val="20"/>
        </w:rPr>
      </w:pPr>
      <w:r>
        <w:rPr>
          <w:sz w:val="20"/>
        </w:rPr>
        <w:t xml:space="preserve">Savunmasız veya </w:t>
      </w:r>
      <w:r>
        <w:rPr>
          <w:spacing w:val="-2"/>
          <w:sz w:val="20"/>
        </w:rPr>
        <w:t xml:space="preserve">marjinalleştirilmiş </w:t>
      </w:r>
      <w:r>
        <w:rPr>
          <w:sz w:val="20"/>
        </w:rPr>
        <w:t>kişiler de dahil olmak üzere, sanitasyona erişimi artırmaya yönelik politikalar benimseyerek açık defekasyonu kademeli olarak ortadan kaldırmak</w:t>
      </w:r>
      <w:r>
        <w:rPr>
          <w:spacing w:val="-2"/>
          <w:sz w:val="20"/>
        </w:rPr>
        <w:t>;</w:t>
      </w:r>
    </w:p>
    <w:p w14:paraId="6BDD8002" w14:textId="77777777" w:rsidR="001C0F69" w:rsidRDefault="001E364E">
      <w:pPr>
        <w:pStyle w:val="ListeParagraf"/>
        <w:numPr>
          <w:ilvl w:val="1"/>
          <w:numId w:val="1"/>
        </w:numPr>
        <w:tabs>
          <w:tab w:val="left" w:pos="2330"/>
        </w:tabs>
        <w:spacing w:before="123" w:line="249" w:lineRule="auto"/>
        <w:ind w:right="1399" w:firstLine="475"/>
        <w:jc w:val="both"/>
        <w:rPr>
          <w:sz w:val="20"/>
        </w:rPr>
      </w:pPr>
      <w:r>
        <w:rPr>
          <w:sz w:val="20"/>
        </w:rPr>
        <w:t>Güvenli içme suyu ve yeterli sanitasyon ve hi</w:t>
      </w:r>
      <w:r>
        <w:rPr>
          <w:sz w:val="20"/>
        </w:rPr>
        <w:t>jyen ile önlenebilen su kaynaklı hastalıklar, özellikle kolera ve çocuk ishali konusunda uluslararası farkındalığı artırmak ve gelişmekte olan ülkelerde güvenli su ve sanitasyona erişimi artırmaya yönelik projeler uygulamak için ilgili paydaşlarla ortaklık</w:t>
      </w:r>
      <w:r>
        <w:rPr>
          <w:sz w:val="20"/>
        </w:rPr>
        <w:t>lar kurmak;</w:t>
      </w:r>
    </w:p>
    <w:p w14:paraId="2B84CA88" w14:textId="77777777" w:rsidR="001C0F69" w:rsidRDefault="001E364E">
      <w:pPr>
        <w:pStyle w:val="ListeParagraf"/>
        <w:numPr>
          <w:ilvl w:val="1"/>
          <w:numId w:val="1"/>
        </w:numPr>
        <w:tabs>
          <w:tab w:val="left" w:pos="2330"/>
        </w:tabs>
        <w:spacing w:line="249" w:lineRule="auto"/>
        <w:ind w:right="1400" w:firstLine="475"/>
        <w:jc w:val="both"/>
        <w:rPr>
          <w:sz w:val="20"/>
        </w:rPr>
      </w:pPr>
      <w:r>
        <w:rPr>
          <w:sz w:val="20"/>
        </w:rPr>
        <w:t>Yerel topluluklar ve kadın, kız çocukları, engelliler ve daha geniş sivil toplum örgütleri ile özel sektör dahil diğer paydaşlarla istişare ve koordinasyon içinde, güvenli içme suyu ve sanitasyona sürdürülebilir, eşit ve ayrımcı olmayan erişimi</w:t>
      </w:r>
      <w:r>
        <w:rPr>
          <w:sz w:val="20"/>
        </w:rPr>
        <w:t xml:space="preserve"> sağlamak için uygun çözümler konusunda geniş ve kapsayıcı katılımcı yaklaşımlar uygulamak;</w:t>
      </w:r>
    </w:p>
    <w:p w14:paraId="205A9C59" w14:textId="77777777" w:rsidR="001C0F69" w:rsidRDefault="001E364E">
      <w:pPr>
        <w:pStyle w:val="ListeParagraf"/>
        <w:numPr>
          <w:ilvl w:val="1"/>
          <w:numId w:val="1"/>
        </w:numPr>
        <w:tabs>
          <w:tab w:val="left" w:pos="2330"/>
        </w:tabs>
        <w:spacing w:line="249" w:lineRule="auto"/>
        <w:ind w:firstLine="475"/>
        <w:jc w:val="both"/>
        <w:rPr>
          <w:sz w:val="20"/>
        </w:rPr>
      </w:pPr>
      <w:r>
        <w:rPr>
          <w:sz w:val="20"/>
        </w:rPr>
        <w:t>Çevreye salınan arıtılmamış atık su oranını önemli ölçüde azaltma çabalarını güçlendirmek ve insan sağlığı, içme suyu kaynakları ve çevreye yönelik riskleri azaltma</w:t>
      </w:r>
      <w:r>
        <w:rPr>
          <w:sz w:val="20"/>
        </w:rPr>
        <w:t xml:space="preserve">k amacıyla, atık su arıtma hizmetlerini iyileştirmeye yönelik plan ve programların, bebek dışkısının bertarafı da dahil olmak üzere, üretilen atık suyun arıtılması için uygun sistemlerin gerekliliğini dikkate almasını sağlamak, atık suyun yeniden kullanım </w:t>
      </w:r>
      <w:r>
        <w:rPr>
          <w:sz w:val="20"/>
        </w:rPr>
        <w:t>potansiyelini kabul etmek;</w:t>
      </w:r>
    </w:p>
    <w:p w14:paraId="4F2CCD1C" w14:textId="77777777" w:rsidR="001C0F69" w:rsidRDefault="001E364E">
      <w:pPr>
        <w:pStyle w:val="ListeParagraf"/>
        <w:numPr>
          <w:ilvl w:val="1"/>
          <w:numId w:val="1"/>
        </w:numPr>
        <w:tabs>
          <w:tab w:val="left" w:pos="2330"/>
        </w:tabs>
        <w:spacing w:before="126" w:line="249" w:lineRule="auto"/>
        <w:ind w:right="1401" w:firstLine="475"/>
        <w:jc w:val="both"/>
        <w:rPr>
          <w:sz w:val="20"/>
        </w:rPr>
      </w:pPr>
      <w:r>
        <w:rPr>
          <w:sz w:val="20"/>
        </w:rPr>
        <w:t>Herkesin ayrım gözetmeksizin güvenli içme suyu ve sanitasyon haklarına saygı gösterilmemesi, bu hakların korunmaması veya yerine getirilmemesi durumlarının kalıplarını belirlemek ve daha geniş bir çerçeve içinde politika oluşturm</w:t>
      </w:r>
      <w:r>
        <w:rPr>
          <w:sz w:val="20"/>
        </w:rPr>
        <w:t>a ve bütçeleme süreçlerinde bu durumların yapısal nedenlerini ele almak, aynı zamanda özel sektör, bağışçılar ve sivil toplum kuruluşlarının hizmet sunumunda yer aldığı durumlar da dahil olmak üzere, sürdürülebilir evrensel erişimin sağlanmasına yönelik bü</w:t>
      </w:r>
      <w:r>
        <w:rPr>
          <w:sz w:val="20"/>
        </w:rPr>
        <w:t>tüncül planlama yapmak.</w:t>
      </w:r>
    </w:p>
    <w:p w14:paraId="04C58FA8" w14:textId="77777777" w:rsidR="001C0F69" w:rsidRDefault="001E364E">
      <w:pPr>
        <w:pStyle w:val="ListeParagraf"/>
        <w:numPr>
          <w:ilvl w:val="1"/>
          <w:numId w:val="1"/>
        </w:numPr>
        <w:tabs>
          <w:tab w:val="left" w:pos="2331"/>
        </w:tabs>
        <w:spacing w:before="125" w:line="249" w:lineRule="auto"/>
        <w:ind w:right="1400" w:firstLine="475"/>
        <w:jc w:val="both"/>
        <w:rPr>
          <w:sz w:val="20"/>
        </w:rPr>
      </w:pPr>
      <w:r>
        <w:rPr>
          <w:sz w:val="20"/>
        </w:rPr>
        <w:t>Özel sektör sağlayıcıları da dahil olmak üzere tüm su ve sanitasyon hizmeti sağlayıcıları için etkili hesap verebilirlik mekanizmaları sağlamak, bu sağlayıcıların insan haklarına saygı göstermelerini ve insan hakları ihlallerine vey</w:t>
      </w:r>
      <w:r>
        <w:rPr>
          <w:sz w:val="20"/>
        </w:rPr>
        <w:t xml:space="preserve">a </w:t>
      </w:r>
      <w:r>
        <w:rPr>
          <w:spacing w:val="-2"/>
          <w:sz w:val="20"/>
        </w:rPr>
        <w:t xml:space="preserve">suistimallerine </w:t>
      </w:r>
      <w:r>
        <w:rPr>
          <w:sz w:val="20"/>
        </w:rPr>
        <w:t>neden olmamalarını veya bunlara katkıda bulunmamalarını sağlamak</w:t>
      </w:r>
      <w:r>
        <w:rPr>
          <w:spacing w:val="-2"/>
          <w:sz w:val="20"/>
        </w:rPr>
        <w:t>;</w:t>
      </w:r>
    </w:p>
    <w:p w14:paraId="2A24C366" w14:textId="77777777" w:rsidR="001C0F69" w:rsidRDefault="001E364E">
      <w:pPr>
        <w:pStyle w:val="ListeParagraf"/>
        <w:numPr>
          <w:ilvl w:val="1"/>
          <w:numId w:val="1"/>
        </w:numPr>
        <w:tabs>
          <w:tab w:val="left" w:pos="2331"/>
        </w:tabs>
        <w:spacing w:before="123" w:line="249" w:lineRule="auto"/>
        <w:ind w:right="1400" w:firstLine="475"/>
        <w:jc w:val="both"/>
        <w:rPr>
          <w:sz w:val="20"/>
        </w:rPr>
      </w:pPr>
      <w:r>
        <w:rPr>
          <w:sz w:val="20"/>
        </w:rPr>
        <w:t xml:space="preserve">Su, sanitasyon ve hijyen alanlarındaki kalkınma çabalarının, </w:t>
      </w:r>
      <w:r>
        <w:rPr>
          <w:sz w:val="20"/>
        </w:rPr>
        <w:t xml:space="preserve">uluslararası hukuk kapsamındaki insan hakları yükümlülükleriyle uyumlu olmasını </w:t>
      </w:r>
      <w:r>
        <w:rPr>
          <w:spacing w:val="40"/>
          <w:sz w:val="20"/>
        </w:rPr>
        <w:t>sağlamak</w:t>
      </w:r>
      <w:r>
        <w:rPr>
          <w:sz w:val="20"/>
        </w:rPr>
        <w:t>;</w:t>
      </w:r>
    </w:p>
    <w:p w14:paraId="5F68EFB4" w14:textId="77777777" w:rsidR="001C0F69" w:rsidRDefault="001E364E">
      <w:pPr>
        <w:pStyle w:val="ListeParagraf"/>
        <w:numPr>
          <w:ilvl w:val="0"/>
          <w:numId w:val="1"/>
        </w:numPr>
        <w:tabs>
          <w:tab w:val="left" w:pos="2331"/>
        </w:tabs>
        <w:spacing w:before="123" w:line="249" w:lineRule="auto"/>
        <w:ind w:firstLine="475"/>
        <w:jc w:val="both"/>
        <w:rPr>
          <w:sz w:val="20"/>
        </w:rPr>
      </w:pPr>
      <w:r>
        <w:rPr>
          <w:sz w:val="20"/>
        </w:rPr>
        <w:t>Devletlere ve uluslararası kuruluşlara, talep eden ülkelere, özellikle gelişmekte olan ülkelere, herkes için güvenli, temiz, erişilebilir ve uygun fiyatlı içme suyu v</w:t>
      </w:r>
      <w:r>
        <w:rPr>
          <w:sz w:val="20"/>
        </w:rPr>
        <w:t>e sanitasyon hizmetleri sunmalarına yardımcı olmak için mali kaynaklar sağlamak ve kapasite geliştirme ve teknoloji transferini desteklemek üzere</w:t>
      </w:r>
      <w:r>
        <w:rPr>
          <w:i/>
          <w:sz w:val="20"/>
        </w:rPr>
        <w:t xml:space="preserve"> çağrıda bulunur</w:t>
      </w:r>
      <w:r>
        <w:rPr>
          <w:sz w:val="20"/>
        </w:rPr>
        <w:t>;</w:t>
      </w:r>
    </w:p>
    <w:p w14:paraId="57C0A973" w14:textId="77777777" w:rsidR="001C0F69" w:rsidRDefault="001E364E">
      <w:pPr>
        <w:pStyle w:val="ListeParagraf"/>
        <w:numPr>
          <w:ilvl w:val="0"/>
          <w:numId w:val="1"/>
        </w:numPr>
        <w:tabs>
          <w:tab w:val="left" w:pos="2331"/>
        </w:tabs>
        <w:spacing w:before="123" w:line="249" w:lineRule="auto"/>
        <w:ind w:right="1394" w:firstLine="475"/>
        <w:jc w:val="both"/>
        <w:rPr>
          <w:sz w:val="20"/>
        </w:rPr>
      </w:pPr>
      <w:r>
        <w:rPr>
          <w:sz w:val="20"/>
        </w:rPr>
        <w:t xml:space="preserve">İşletmeler dahil olmak üzere, hem ulusötesi hem de diğer devlet dışı aktörleri, güvenli içme </w:t>
      </w:r>
      <w:r>
        <w:rPr>
          <w:sz w:val="20"/>
        </w:rPr>
        <w:t xml:space="preserve">suyu ve sanitasyon hakları dahil olmak üzere insan </w:t>
      </w:r>
      <w:r>
        <w:rPr>
          <w:spacing w:val="-2"/>
          <w:sz w:val="20"/>
        </w:rPr>
        <w:t>hak</w:t>
      </w:r>
      <w:r>
        <w:rPr>
          <w:sz w:val="20"/>
        </w:rPr>
        <w:t>larına saygı gösterme sorumluluklarını yerine getirmeleri için</w:t>
      </w:r>
      <w:r>
        <w:rPr>
          <w:i/>
          <w:sz w:val="20"/>
        </w:rPr>
        <w:t xml:space="preserve"> çağrıda </w:t>
      </w:r>
      <w:r>
        <w:rPr>
          <w:sz w:val="20"/>
        </w:rPr>
        <w:t>bulunur.</w:t>
      </w:r>
    </w:p>
    <w:p w14:paraId="1531918C" w14:textId="77777777" w:rsidR="001C0F69" w:rsidRDefault="001C0F69">
      <w:pPr>
        <w:pStyle w:val="ListeParagraf"/>
        <w:spacing w:line="249" w:lineRule="auto"/>
        <w:rPr>
          <w:sz w:val="20"/>
        </w:rPr>
        <w:sectPr w:rsidR="001C0F69">
          <w:pgSz w:w="12240" w:h="15840"/>
          <w:pgMar w:top="1300" w:right="1080" w:bottom="880" w:left="1080" w:header="1029" w:footer="688" w:gutter="0"/>
          <w:cols w:space="708"/>
        </w:sectPr>
      </w:pPr>
    </w:p>
    <w:p w14:paraId="29A96980" w14:textId="77777777" w:rsidR="001C0F69" w:rsidRDefault="001C0F69">
      <w:pPr>
        <w:pStyle w:val="GvdeMetni"/>
        <w:spacing w:before="10"/>
        <w:ind w:left="0" w:firstLine="0"/>
        <w:jc w:val="left"/>
      </w:pPr>
    </w:p>
    <w:p w14:paraId="63410B78" w14:textId="77777777" w:rsidR="001C0F69" w:rsidRDefault="001E364E">
      <w:pPr>
        <w:pStyle w:val="GvdeMetni"/>
        <w:spacing w:before="1" w:line="249" w:lineRule="auto"/>
        <w:ind w:right="1379" w:firstLine="0"/>
        <w:jc w:val="left"/>
      </w:pPr>
      <w:r>
        <w:t>Güvenli içme suyu ve sanitasyon haklarının ihlallerini tespit etmek ve gidermek için devletlerle kademeli o</w:t>
      </w:r>
      <w:r>
        <w:t xml:space="preserve">larak işbirliği yapmaları da dahil olmak üzere, insan haklarına saygı gösterme </w:t>
      </w:r>
      <w:r>
        <w:rPr>
          <w:spacing w:val="40"/>
        </w:rPr>
        <w:t>sorumluluklarını</w:t>
      </w:r>
      <w:r>
        <w:t xml:space="preserve"> yerine getirmeleri çağrısında bulunur.</w:t>
      </w:r>
    </w:p>
    <w:p w14:paraId="5161EEBB" w14:textId="77777777" w:rsidR="001C0F69" w:rsidRDefault="001E364E">
      <w:pPr>
        <w:pStyle w:val="ListeParagraf"/>
        <w:numPr>
          <w:ilvl w:val="0"/>
          <w:numId w:val="1"/>
        </w:numPr>
        <w:tabs>
          <w:tab w:val="left" w:pos="2331"/>
        </w:tabs>
        <w:spacing w:before="121" w:line="249" w:lineRule="auto"/>
        <w:ind w:right="1393" w:firstLine="475"/>
        <w:jc w:val="both"/>
        <w:rPr>
          <w:sz w:val="20"/>
        </w:rPr>
      </w:pPr>
      <w:r>
        <w:rPr>
          <w:sz w:val="20"/>
        </w:rPr>
        <w:t xml:space="preserve">Devletler, Birleşmiş Milletler sisteminin uzman kuruluşları ve uluslararası ve kalkınma ortakları ile bağışçı kuruluşlar </w:t>
      </w:r>
      <w:r>
        <w:rPr>
          <w:sz w:val="20"/>
        </w:rPr>
        <w:t>tarafından sağlanan uluslararası işbirliği ve teknik yardımın önemli rolünü</w:t>
      </w:r>
      <w:r>
        <w:rPr>
          <w:i/>
          <w:sz w:val="20"/>
        </w:rPr>
        <w:t xml:space="preserve"> vurgular</w:t>
      </w:r>
      <w:r>
        <w:rPr>
          <w:sz w:val="20"/>
        </w:rPr>
        <w:t>, kalkınma ortaklarını, güvenli içme suyu ve sanitasyon haklarıyla ilgili ulusal girişimleri ve eylem planlarını desteklemek amacıyla kalkınma programları tasarlarken ve uy</w:t>
      </w:r>
      <w:r>
        <w:rPr>
          <w:sz w:val="20"/>
        </w:rPr>
        <w:t>gularken insan hakları temelli bir yaklaşım benimsemeye çağırır,</w:t>
      </w:r>
      <w:r>
        <w:rPr>
          <w:spacing w:val="40"/>
          <w:sz w:val="20"/>
        </w:rPr>
        <w:t xml:space="preserve"> </w:t>
      </w:r>
      <w:r>
        <w:rPr>
          <w:sz w:val="20"/>
        </w:rPr>
        <w:t>ve bölgesel ve uluslararası kuruluşları, kendi görev alanlarına uygun olarak, güvenli içme suyu ve sanitasyon haklarının kademeli olarak gerçekleştirilmesi için devletlerin çabalarını tamamla</w:t>
      </w:r>
      <w:r>
        <w:rPr>
          <w:sz w:val="20"/>
        </w:rPr>
        <w:t>maya davet eder;</w:t>
      </w:r>
    </w:p>
    <w:p w14:paraId="35106A9B" w14:textId="77777777" w:rsidR="001C0F69" w:rsidRDefault="001E364E">
      <w:pPr>
        <w:pStyle w:val="ListeParagraf"/>
        <w:numPr>
          <w:ilvl w:val="0"/>
          <w:numId w:val="1"/>
        </w:numPr>
        <w:tabs>
          <w:tab w:val="left" w:pos="2331"/>
        </w:tabs>
        <w:spacing w:before="128" w:line="249" w:lineRule="auto"/>
        <w:ind w:right="1387" w:firstLine="475"/>
        <w:jc w:val="both"/>
        <w:rPr>
          <w:sz w:val="20"/>
        </w:rPr>
      </w:pPr>
      <w:r>
        <w:rPr>
          <w:sz w:val="20"/>
        </w:rPr>
        <w:t>Üye Devletlere, pandemiler ve bunların sonuçları gibi sağlık krizlerine etkili bir şekilde yanıt vermek ve sürdürülebilir, kapsayıcı ve dayanıklı bir toparlanma sağlamak için, acilen, diğerlerinin yanı sıra, güvenli içme suyu ve sanitasyon</w:t>
      </w:r>
      <w:r>
        <w:rPr>
          <w:sz w:val="20"/>
        </w:rPr>
        <w:t xml:space="preserve"> haklarını gerçekleştirmek için çabaları artırmalarını ve el yıkama ve hijyene erişimi sağlamalarını</w:t>
      </w:r>
      <w:r>
        <w:rPr>
          <w:spacing w:val="40"/>
          <w:sz w:val="20"/>
        </w:rPr>
        <w:t xml:space="preserve"> </w:t>
      </w:r>
      <w:r>
        <w:rPr>
          <w:sz w:val="20"/>
        </w:rPr>
        <w:t>ve 2030 yılına kadar, yaşam, tarım ve gıda üretimi ile diğer ekosistem hizmetleri ve diğer faydalar için sürdürülebilir su teminini sağlamak amacıyla, işbi</w:t>
      </w:r>
      <w:r>
        <w:rPr>
          <w:sz w:val="20"/>
        </w:rPr>
        <w:t>rliğine dayalı yaklaşımlar da dahil olmak üzere, tüm düzeylerde entegre su kaynakları yönetimini uygulamaya koymalarını talep eder;</w:t>
      </w:r>
    </w:p>
    <w:p w14:paraId="51D67AA6" w14:textId="77777777" w:rsidR="001C0F69" w:rsidRDefault="001E364E">
      <w:pPr>
        <w:pStyle w:val="ListeParagraf"/>
        <w:numPr>
          <w:ilvl w:val="0"/>
          <w:numId w:val="1"/>
        </w:numPr>
        <w:tabs>
          <w:tab w:val="left" w:pos="2332"/>
        </w:tabs>
        <w:spacing w:before="127" w:line="249" w:lineRule="auto"/>
        <w:ind w:right="1383" w:firstLine="475"/>
        <w:jc w:val="both"/>
        <w:rPr>
          <w:sz w:val="20"/>
        </w:rPr>
      </w:pPr>
      <w:r>
        <w:rPr>
          <w:i/>
          <w:sz w:val="20"/>
        </w:rPr>
        <w:t>Ayrıca</w:t>
      </w:r>
      <w:r>
        <w:rPr>
          <w:sz w:val="20"/>
        </w:rPr>
        <w:t>,</w:t>
      </w:r>
      <w:r>
        <w:rPr>
          <w:i/>
          <w:sz w:val="20"/>
        </w:rPr>
        <w:t xml:space="preserve"> </w:t>
      </w:r>
      <w:r>
        <w:rPr>
          <w:sz w:val="20"/>
        </w:rPr>
        <w:t>üye devletlere</w:t>
      </w:r>
      <w:r>
        <w:rPr>
          <w:sz w:val="20"/>
        </w:rPr>
        <w:t>, sürdürülebilir su toplama, çevresel açıdan sürdürülebilir tuzdan arındırma teknolojileri, su verimliliği, atık su arıtma, geri dönüşüm ve yeniden kullanım teknolojileri dahil olmak üzere, su ve sanitasyonla ilgili faaliyetler ve programlarda gelişmekte o</w:t>
      </w:r>
      <w:r>
        <w:rPr>
          <w:sz w:val="20"/>
        </w:rPr>
        <w:t xml:space="preserve">lan ülkelere yönelik uluslararası işbirliğini ve kapasite geliştirme desteğini genişletmeleri </w:t>
      </w:r>
      <w:r>
        <w:rPr>
          <w:i/>
          <w:sz w:val="20"/>
        </w:rPr>
        <w:t>çağrısında bulunur</w:t>
      </w:r>
      <w:r>
        <w:rPr>
          <w:sz w:val="20"/>
        </w:rPr>
        <w:t>;</w:t>
      </w:r>
    </w:p>
    <w:p w14:paraId="2C2C10F1" w14:textId="77777777" w:rsidR="001C0F69" w:rsidRDefault="001E364E">
      <w:pPr>
        <w:pStyle w:val="ListeParagraf"/>
        <w:numPr>
          <w:ilvl w:val="0"/>
          <w:numId w:val="1"/>
        </w:numPr>
        <w:tabs>
          <w:tab w:val="left" w:pos="2330"/>
        </w:tabs>
        <w:spacing w:line="249" w:lineRule="auto"/>
        <w:ind w:right="1392" w:firstLine="475"/>
        <w:jc w:val="both"/>
        <w:rPr>
          <w:sz w:val="20"/>
        </w:rPr>
      </w:pPr>
      <w:r>
        <w:rPr>
          <w:i/>
          <w:sz w:val="20"/>
        </w:rPr>
        <w:t>Ayrıca</w:t>
      </w:r>
      <w:r>
        <w:rPr>
          <w:sz w:val="20"/>
        </w:rPr>
        <w:t>,</w:t>
      </w:r>
      <w:r>
        <w:rPr>
          <w:i/>
          <w:sz w:val="20"/>
        </w:rPr>
        <w:t xml:space="preserve"> </w:t>
      </w:r>
      <w:r>
        <w:rPr>
          <w:sz w:val="20"/>
        </w:rPr>
        <w:t xml:space="preserve">üye devletlere, 2030 Sürdürülebilir Kalkınma Gündemi'nin amaç ve hedeflerine ulaşmak ve bunları sürdürmek için bir araç olarak </w:t>
      </w:r>
      <w:r>
        <w:rPr>
          <w:sz w:val="20"/>
        </w:rPr>
        <w:t xml:space="preserve">sürdürülebilir kalkınma için küresel ortaklıkları güçlendirmeleri </w:t>
      </w:r>
      <w:r>
        <w:rPr>
          <w:i/>
          <w:sz w:val="20"/>
        </w:rPr>
        <w:t xml:space="preserve">çağrısında bulunur </w:t>
      </w:r>
      <w:r>
        <w:rPr>
          <w:sz w:val="20"/>
        </w:rPr>
        <w:t>ve 2030 Gündemi'nin, tüm insan haklarının evrenselliğini, bölünmezliğini ve karşılıklı bağımlılığını yansıtan, sürdürülebilir kalkınmayı sağlamak için daha dengeli ve ente</w:t>
      </w:r>
      <w:r>
        <w:rPr>
          <w:sz w:val="20"/>
        </w:rPr>
        <w:t>gre bir eylem planına doğru bir paradigma değişikliğini işaret ettiğini vurgular;</w:t>
      </w:r>
    </w:p>
    <w:p w14:paraId="3192B0D6" w14:textId="77777777" w:rsidR="001C0F69" w:rsidRDefault="001E364E">
      <w:pPr>
        <w:pStyle w:val="ListeParagraf"/>
        <w:numPr>
          <w:ilvl w:val="0"/>
          <w:numId w:val="1"/>
        </w:numPr>
        <w:tabs>
          <w:tab w:val="left" w:pos="2332"/>
        </w:tabs>
        <w:spacing w:before="125" w:line="249" w:lineRule="auto"/>
        <w:ind w:right="1392" w:firstLine="475"/>
        <w:jc w:val="both"/>
        <w:rPr>
          <w:sz w:val="20"/>
        </w:rPr>
      </w:pPr>
      <w:r>
        <w:rPr>
          <w:sz w:val="20"/>
        </w:rPr>
        <w:t>Genel Kurul ve Ekonomik ve Sosyal Konsey'in himayesindeki sürdürülebilir kalkınma konulu üst düzey siyasi forumun, Sürdürülebilir Kalkınma Hedeflerinin küresel düzeyde takibi</w:t>
      </w:r>
      <w:r>
        <w:rPr>
          <w:sz w:val="20"/>
        </w:rPr>
        <w:t xml:space="preserve"> ve gözden geçirilmesinde merkezi bir rol oynadığını yeniden</w:t>
      </w:r>
      <w:r>
        <w:rPr>
          <w:i/>
          <w:sz w:val="20"/>
        </w:rPr>
        <w:t xml:space="preserve"> teyit eder </w:t>
      </w:r>
      <w:r>
        <w:rPr>
          <w:sz w:val="20"/>
        </w:rPr>
        <w:t>ve üye devletleri deneyimlerini ve en iyi uygulamalarını paylaşmaya teşvik eder;</w:t>
      </w:r>
    </w:p>
    <w:p w14:paraId="6396DFED" w14:textId="77777777" w:rsidR="001C0F69" w:rsidRDefault="001E364E">
      <w:pPr>
        <w:pStyle w:val="ListeParagraf"/>
        <w:numPr>
          <w:ilvl w:val="0"/>
          <w:numId w:val="1"/>
        </w:numPr>
        <w:tabs>
          <w:tab w:val="left" w:pos="2332"/>
        </w:tabs>
        <w:spacing w:line="249" w:lineRule="auto"/>
        <w:ind w:right="1388" w:firstLine="475"/>
        <w:jc w:val="both"/>
        <w:rPr>
          <w:sz w:val="20"/>
        </w:rPr>
      </w:pPr>
      <w:r>
        <w:rPr>
          <w:sz w:val="20"/>
        </w:rPr>
        <w:t xml:space="preserve">Bu konuyu seksen ikinci </w:t>
      </w:r>
      <w:r>
        <w:rPr>
          <w:spacing w:val="-2"/>
          <w:sz w:val="20"/>
        </w:rPr>
        <w:t>oturumunda</w:t>
      </w:r>
      <w:r>
        <w:rPr>
          <w:sz w:val="20"/>
        </w:rPr>
        <w:t xml:space="preserve"> görüşmeye devam etmeye</w:t>
      </w:r>
      <w:r>
        <w:rPr>
          <w:i/>
          <w:sz w:val="20"/>
        </w:rPr>
        <w:t xml:space="preserve"> karar verir</w:t>
      </w:r>
      <w:r>
        <w:rPr>
          <w:spacing w:val="-2"/>
          <w:sz w:val="20"/>
        </w:rPr>
        <w:t>.</w:t>
      </w:r>
    </w:p>
    <w:p w14:paraId="2E196D4D" w14:textId="77777777" w:rsidR="001C0F69" w:rsidRDefault="001C0F69">
      <w:pPr>
        <w:pStyle w:val="GvdeMetni"/>
        <w:spacing w:before="12"/>
        <w:ind w:left="0" w:firstLine="0"/>
        <w:jc w:val="left"/>
      </w:pPr>
    </w:p>
    <w:p w14:paraId="2082F386" w14:textId="77777777" w:rsidR="001C0F69" w:rsidRDefault="001E364E">
      <w:pPr>
        <w:spacing w:line="249" w:lineRule="auto"/>
        <w:ind w:left="7069" w:right="1390" w:hanging="200"/>
        <w:jc w:val="right"/>
        <w:rPr>
          <w:i/>
          <w:sz w:val="20"/>
        </w:rPr>
      </w:pPr>
      <w:r>
        <w:rPr>
          <w:i/>
          <w:sz w:val="20"/>
        </w:rPr>
        <w:t>69. genel kurul toplantısı 18 A</w:t>
      </w:r>
      <w:r>
        <w:rPr>
          <w:i/>
          <w:sz w:val="20"/>
        </w:rPr>
        <w:t>ralık</w:t>
      </w:r>
      <w:r>
        <w:rPr>
          <w:i/>
          <w:spacing w:val="-4"/>
          <w:sz w:val="20"/>
        </w:rPr>
        <w:t xml:space="preserve"> 2025</w:t>
      </w:r>
    </w:p>
    <w:p w14:paraId="5AC51945" w14:textId="77777777" w:rsidR="001C0F69" w:rsidRDefault="001C0F69">
      <w:pPr>
        <w:pStyle w:val="GvdeMetni"/>
        <w:ind w:left="0" w:firstLine="0"/>
        <w:jc w:val="left"/>
        <w:rPr>
          <w:i/>
        </w:rPr>
      </w:pPr>
    </w:p>
    <w:p w14:paraId="566751BE" w14:textId="77777777" w:rsidR="001C0F69" w:rsidRDefault="001E364E">
      <w:pPr>
        <w:pStyle w:val="GvdeMetni"/>
        <w:spacing w:before="106"/>
        <w:ind w:left="0" w:firstLine="0"/>
        <w:jc w:val="left"/>
        <w:rPr>
          <w:i/>
        </w:rPr>
      </w:pPr>
      <w:r>
        <w:rPr>
          <w:i/>
        </w:rPr>
        <mc:AlternateContent>
          <mc:Choice Requires="wps">
            <w:drawing>
              <wp:anchor distT="0" distB="0" distL="0" distR="0" simplePos="0" relativeHeight="251675648" behindDoc="1" locked="0" layoutInCell="1" allowOverlap="1" wp14:anchorId="6281B477" wp14:editId="24F5377D">
                <wp:simplePos x="0" y="0"/>
                <wp:positionH relativeFrom="page">
                  <wp:posOffset>3382645</wp:posOffset>
                </wp:positionH>
                <wp:positionV relativeFrom="paragraph">
                  <wp:posOffset>228587</wp:posOffset>
                </wp:positionV>
                <wp:extent cx="914400" cy="1270"/>
                <wp:effectExtent l="0" t="0" r="0" b="0"/>
                <wp:wrapTopAndBottom/>
                <wp:docPr id="31" name="Graphic 31"/>
                <wp:cNvGraphicFramePr/>
                <a:graphic xmlns:a="http://schemas.openxmlformats.org/drawingml/2006/main">
                  <a:graphicData uri="http://schemas.microsoft.com/office/word/2010/wordprocessingShape">
                    <wps:wsp>
                      <wps:cNvSpPr/>
                      <wps:spPr>
                        <a:xfrm>
                          <a:off x="0" y="0"/>
                          <a:ext cx="914400" cy="1270"/>
                        </a:xfrm>
                        <a:custGeom>
                          <a:avLst/>
                          <a:gdLst/>
                          <a:ahLst/>
                          <a:cxnLst/>
                          <a:rect l="l" t="t" r="r" b="b"/>
                          <a:pathLst>
                            <a:path w="914400">
                              <a:moveTo>
                                <a:pt x="0" y="0"/>
                              </a:moveTo>
                              <a:lnTo>
                                <a:pt x="9144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w14:anchorId="010C8FBE" id="Graphic 31" o:spid="_x0000_s1026" style="position:absolute;margin-left:266.35pt;margin-top:18pt;width:1in;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" path="m,l914400,e" filled="f" strokeweight=".25pt">
                <v:path arrowok="t"/>
                <w10:wrap type="topAndBottom" anchorx="page"/>
              </v:shape>
            </w:pict>
          </mc:Fallback>
        </mc:AlternateContent>
      </w:r>
    </w:p>
    <w:sectPr w:rsidR="001C0F69">
      <w:pgSz w:w="12240" w:h="15840"/>
      <w:pgMar w:top="1300" w:right="1080" w:bottom="880" w:left="1080" w:header="1029" w:footer="6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A4A8" w14:textId="77777777" w:rsidR="001E364E" w:rsidRDefault="001E364E">
      <w:r>
        <w:separator/>
      </w:r>
    </w:p>
  </w:endnote>
  <w:endnote w:type="continuationSeparator" w:id="0">
    <w:p w14:paraId="44AA87B7" w14:textId="77777777" w:rsidR="001E364E" w:rsidRDefault="001E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2907" w14:textId="77777777" w:rsidR="001C0F69" w:rsidRDefault="001E364E">
    <w:pPr>
      <w:pStyle w:val="GvdeMetni"/>
      <w:spacing w:line="14" w:lineRule="auto"/>
      <w:ind w:left="0" w:firstLine="0"/>
      <w:jc w:val="left"/>
    </w:pPr>
    <w:r>
      <mc:AlternateContent>
        <mc:Choice Requires="wps">
          <w:drawing>
            <wp:anchor distT="0" distB="0" distL="0" distR="0" simplePos="0" relativeHeight="251654144" behindDoc="1" locked="0" layoutInCell="1" allowOverlap="1" wp14:anchorId="65ADDD9A" wp14:editId="5A1B5A73">
              <wp:simplePos x="0" y="0"/>
              <wp:positionH relativeFrom="page">
                <wp:posOffset>726948</wp:posOffset>
              </wp:positionH>
              <wp:positionV relativeFrom="page">
                <wp:posOffset>9482628</wp:posOffset>
              </wp:positionV>
              <wp:extent cx="191135" cy="145415"/>
              <wp:effectExtent l="0" t="0" r="0" b="0"/>
              <wp:wrapNone/>
              <wp:docPr id="23" name="Textbox 23"/>
              <wp:cNvGraphicFramePr/>
              <a:graphic xmlns:a="http://schemas.openxmlformats.org/drawingml/2006/main">
                <a:graphicData uri="http://schemas.microsoft.com/office/word/2010/wordprocessingShape">
                  <wps:wsp>
                    <wps:cNvSpPr txBox="1"/>
                    <wps:spPr>
                      <a:xfrm>
                        <a:off x="0" y="0"/>
                        <a:ext cx="191135" cy="145415"/>
                      </a:xfrm>
                      <a:prstGeom prst="rect">
                        <a:avLst/>
                      </a:prstGeom>
                    </wps:spPr>
                    <wps:txbx>
                      <w:txbxContent>
                        <w:p w14:paraId="02FEBB22" w14:textId="77777777" w:rsidR="001C0F69" w:rsidRDefault="001E364E">
                          <w:pPr>
                            <w:spacing w:before="13"/>
                            <w:ind w:left="60"/>
                            <w:rPr>
                              <w:b/>
                              <w:sz w:val="17"/>
                            </w:rPr>
                          </w:pPr>
                          <w:r>
                            <w:rPr>
                              <w:b/>
                              <w:spacing w:val="-5"/>
                              <w:sz w:val="17"/>
                            </w:rPr>
                            <w:fldChar w:fldCharType="begin"/>
                          </w:r>
                          <w:r>
                            <w:rPr>
                              <w:b/>
                              <w:spacing w:val="-5"/>
                              <w:sz w:val="17"/>
                            </w:rPr>
                            <w:instrText xml:space="preserve"> PAGE </w:instrText>
                          </w:r>
                          <w:r>
                            <w:rPr>
                              <w:b/>
                              <w:spacing w:val="-5"/>
                              <w:sz w:val="17"/>
                            </w:rPr>
                            <w:fldChar w:fldCharType="separate"/>
                          </w:r>
                          <w:r>
                            <w:rPr>
                              <w:b/>
                              <w:spacing w:val="-5"/>
                              <w:sz w:val="17"/>
                            </w:rPr>
                            <w:t>8</w:t>
                          </w:r>
                          <w:r>
                            <w:rPr>
                              <w:b/>
                              <w:spacing w:val="-5"/>
                              <w:sz w:val="17"/>
                            </w:rPr>
                            <w:fldChar w:fldCharType="end"/>
                          </w:r>
                          <w:r>
                            <w:rPr>
                              <w:b/>
                              <w:spacing w:val="-5"/>
                              <w:sz w:val="17"/>
                            </w:rPr>
                            <w:t>/</w:t>
                          </w:r>
                          <w:r>
                            <w:rPr>
                              <w:b/>
                              <w:spacing w:val="-5"/>
                              <w:sz w:val="17"/>
                            </w:rPr>
                            <w:fldChar w:fldCharType="begin"/>
                          </w:r>
                          <w:r>
                            <w:rPr>
                              <w:b/>
                              <w:spacing w:val="-5"/>
                              <w:sz w:val="17"/>
                            </w:rPr>
                            <w:instrText xml:space="preserve"> NUMPAGES </w:instrText>
                          </w:r>
                          <w:r>
                            <w:rPr>
                              <w:b/>
                              <w:spacing w:val="-5"/>
                              <w:sz w:val="17"/>
                            </w:rPr>
                            <w:fldChar w:fldCharType="separate"/>
                          </w:r>
                          <w:r>
                            <w:rPr>
                              <w:b/>
                              <w:spacing w:val="-5"/>
                              <w:sz w:val="17"/>
                            </w:rPr>
                            <w:t>9</w:t>
                          </w:r>
                          <w:r>
                            <w:rPr>
                              <w:b/>
                              <w:spacing w:val="-5"/>
                              <w:sz w:val="17"/>
                            </w:rPr>
                            <w:fldChar w:fldCharType="end"/>
                          </w:r>
                        </w:p>
                      </w:txbxContent>
                    </wps:txbx>
                    <wps:bodyPr wrap="square" lIns="0" tIns="0" rIns="0" bIns="0" rtlCol="0"/>
                  </wps:wsp>
                </a:graphicData>
              </a:graphic>
            </wp:anchor>
          </w:drawing>
        </mc:Choice>
        <mc:Fallback>
          <w:pict>
            <v:shapetype w14:anchorId="65ADDD9A" id="_x0000_t202" coordsize="21600,21600" o:spt="202" path="m,l,21600r21600,l21600,xe">
              <v:stroke joinstyle="miter"/>
              <v:path gradientshapeok="t" o:connecttype="rect"/>
            </v:shapetype>
            <v:shape id="Textbox 23" o:spid="_x0000_s1030" type="#_x0000_t202" style="position:absolute;margin-left:57.25pt;margin-top:746.65pt;width:15.05pt;height:11.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" filled="f" stroked="f">
              <v:textbox inset="0,0,0,0">
                <w:txbxContent>
                  <w:p w14:paraId="02FEBB22" w14:textId="77777777" w:rsidR="001C0F69" w:rsidRDefault="001E364E">
                    <w:pPr>
                      <w:spacing w:before="13"/>
                      <w:ind w:left="60"/>
                      <w:rPr>
                        <w:b/>
                        <w:sz w:val="17"/>
                      </w:rPr>
                    </w:pPr>
                    <w:r>
                      <w:rPr>
                        <w:b/>
                        <w:spacing w:val="-5"/>
                        <w:sz w:val="17"/>
                      </w:rPr>
                      <w:fldChar w:fldCharType="begin"/>
                    </w:r>
                    <w:r>
                      <w:rPr>
                        <w:b/>
                        <w:spacing w:val="-5"/>
                        <w:sz w:val="17"/>
                      </w:rPr>
                      <w:instrText xml:space="preserve"> PAGE </w:instrText>
                    </w:r>
                    <w:r>
                      <w:rPr>
                        <w:b/>
                        <w:spacing w:val="-5"/>
                        <w:sz w:val="17"/>
                      </w:rPr>
                      <w:fldChar w:fldCharType="separate"/>
                    </w:r>
                    <w:r>
                      <w:rPr>
                        <w:b/>
                        <w:spacing w:val="-5"/>
                        <w:sz w:val="17"/>
                      </w:rPr>
                      <w:t>8</w:t>
                    </w:r>
                    <w:r>
                      <w:rPr>
                        <w:b/>
                        <w:spacing w:val="-5"/>
                        <w:sz w:val="17"/>
                      </w:rPr>
                      <w:fldChar w:fldCharType="end"/>
                    </w:r>
                    <w:r>
                      <w:rPr>
                        <w:b/>
                        <w:spacing w:val="-5"/>
                        <w:sz w:val="17"/>
                      </w:rPr>
                      <w:t>/</w:t>
                    </w:r>
                    <w:r>
                      <w:rPr>
                        <w:b/>
                        <w:spacing w:val="-5"/>
                        <w:sz w:val="17"/>
                      </w:rPr>
                      <w:fldChar w:fldCharType="begin"/>
                    </w:r>
                    <w:r>
                      <w:rPr>
                        <w:b/>
                        <w:spacing w:val="-5"/>
                        <w:sz w:val="17"/>
                      </w:rPr>
                      <w:instrText xml:space="preserve"> NUMPAGES </w:instrText>
                    </w:r>
                    <w:r>
                      <w:rPr>
                        <w:b/>
                        <w:spacing w:val="-5"/>
                        <w:sz w:val="17"/>
                      </w:rPr>
                      <w:fldChar w:fldCharType="separate"/>
                    </w:r>
                    <w:r>
                      <w:rPr>
                        <w:b/>
                        <w:spacing w:val="-5"/>
                        <w:sz w:val="17"/>
                      </w:rPr>
                      <w:t>9</w:t>
                    </w:r>
                    <w:r>
                      <w:rPr>
                        <w:b/>
                        <w:spacing w:val="-5"/>
                        <w:sz w:val="17"/>
                      </w:rPr>
                      <w:fldChar w:fldCharType="end"/>
                    </w:r>
                  </w:p>
                </w:txbxContent>
              </v:textbox>
              <w10:wrap anchorx="page" anchory="page"/>
            </v:shape>
          </w:pict>
        </mc:Fallback>
      </mc:AlternateContent>
    </w:r>
    <w:r>
      <mc:AlternateContent>
        <mc:Choice Requires="wps">
          <w:drawing>
            <wp:anchor distT="0" distB="0" distL="0" distR="0" simplePos="0" relativeHeight="251656192" behindDoc="1" locked="0" layoutInCell="1" allowOverlap="1" wp14:anchorId="6669D121" wp14:editId="0488D9A6">
              <wp:simplePos x="0" y="0"/>
              <wp:positionH relativeFrom="page">
                <wp:posOffset>6651497</wp:posOffset>
              </wp:positionH>
              <wp:positionV relativeFrom="page">
                <wp:posOffset>9481995</wp:posOffset>
              </wp:positionV>
              <wp:extent cx="375920" cy="123825"/>
              <wp:effectExtent l="0" t="0" r="0" b="0"/>
              <wp:wrapNone/>
              <wp:docPr id="24" name="Textbox 24"/>
              <wp:cNvGraphicFramePr/>
              <a:graphic xmlns:a="http://schemas.openxmlformats.org/drawingml/2006/main">
                <a:graphicData uri="http://schemas.microsoft.com/office/word/2010/wordprocessingShape">
                  <wps:wsp>
                    <wps:cNvSpPr txBox="1"/>
                    <wps:spPr>
                      <a:xfrm>
                        <a:off x="0" y="0"/>
                        <a:ext cx="375920" cy="123825"/>
                      </a:xfrm>
                      <a:prstGeom prst="rect">
                        <a:avLst/>
                      </a:prstGeom>
                    </wps:spPr>
                    <wps:txbx>
                      <w:txbxContent>
                        <w:p w14:paraId="022BBBD6" w14:textId="77777777" w:rsidR="001C0F69" w:rsidRDefault="001E364E">
                          <w:pPr>
                            <w:spacing w:before="13"/>
                            <w:ind w:left="20"/>
                            <w:rPr>
                              <w:sz w:val="14"/>
                            </w:rPr>
                          </w:pPr>
                          <w:r>
                            <w:rPr>
                              <w:spacing w:val="-2"/>
                              <w:sz w:val="14"/>
                            </w:rPr>
                            <w:t>25-20968</w:t>
                          </w:r>
                        </w:p>
                      </w:txbxContent>
                    </wps:txbx>
                    <wps:bodyPr wrap="square" lIns="0" tIns="0" rIns="0" bIns="0" rtlCol="0"/>
                  </wps:wsp>
                </a:graphicData>
              </a:graphic>
            </wp:anchor>
          </w:drawing>
        </mc:Choice>
        <mc:Fallback>
          <w:pict>
            <v:shape w14:anchorId="6669D121" id="Textbox 24" o:spid="_x0000_s1031" type="#_x0000_t202" style="position:absolute;margin-left:523.75pt;margin-top:746.6pt;width:29.6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" filled="f" stroked="f">
              <v:textbox inset="0,0,0,0">
                <w:txbxContent>
                  <w:p w14:paraId="022BBBD6" w14:textId="77777777" w:rsidR="001C0F69" w:rsidRDefault="001E364E">
                    <w:pPr>
                      <w:spacing w:before="13"/>
                      <w:ind w:left="20"/>
                      <w:rPr>
                        <w:sz w:val="14"/>
                      </w:rPr>
                    </w:pPr>
                    <w:r>
                      <w:rPr>
                        <w:spacing w:val="-2"/>
                        <w:sz w:val="14"/>
                      </w:rPr>
                      <w:t>25-20968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BC98" w14:textId="77777777" w:rsidR="001C0F69" w:rsidRDefault="001E364E">
    <w:pPr>
      <w:pStyle w:val="GvdeMetni"/>
      <w:spacing w:line="14" w:lineRule="auto"/>
      <w:ind w:left="0" w:firstLine="0"/>
      <w:jc w:val="left"/>
    </w:pPr>
    <w:r>
      <mc:AlternateContent>
        <mc:Choice Requires="wps">
          <w:drawing>
            <wp:anchor distT="0" distB="0" distL="0" distR="0" simplePos="0" relativeHeight="251658240" behindDoc="1" locked="0" layoutInCell="1" allowOverlap="1" wp14:anchorId="1112760C" wp14:editId="0C475B71">
              <wp:simplePos x="0" y="0"/>
              <wp:positionH relativeFrom="page">
                <wp:posOffset>752348</wp:posOffset>
              </wp:positionH>
              <wp:positionV relativeFrom="page">
                <wp:posOffset>9481995</wp:posOffset>
              </wp:positionV>
              <wp:extent cx="376555" cy="123825"/>
              <wp:effectExtent l="0" t="0" r="0" b="0"/>
              <wp:wrapNone/>
              <wp:docPr id="25" name="Textbox 25"/>
              <wp:cNvGraphicFramePr/>
              <a:graphic xmlns:a="http://schemas.openxmlformats.org/drawingml/2006/main">
                <a:graphicData uri="http://schemas.microsoft.com/office/word/2010/wordprocessingShape">
                  <wps:wsp>
                    <wps:cNvSpPr txBox="1"/>
                    <wps:spPr>
                      <a:xfrm>
                        <a:off x="0" y="0"/>
                        <a:ext cx="376555" cy="123825"/>
                      </a:xfrm>
                      <a:prstGeom prst="rect">
                        <a:avLst/>
                      </a:prstGeom>
                    </wps:spPr>
                    <wps:txbx>
                      <w:txbxContent>
                        <w:p w14:paraId="1F07628B" w14:textId="77777777" w:rsidR="001C0F69" w:rsidRDefault="001E364E">
                          <w:pPr>
                            <w:spacing w:before="13"/>
                            <w:ind w:left="20"/>
                            <w:rPr>
                              <w:sz w:val="14"/>
                            </w:rPr>
                          </w:pPr>
                          <w:r>
                            <w:rPr>
                              <w:spacing w:val="-2"/>
                              <w:sz w:val="14"/>
                            </w:rPr>
                            <w:t>25-20968</w:t>
                          </w:r>
                        </w:p>
                      </w:txbxContent>
                    </wps:txbx>
                    <wps:bodyPr wrap="square" lIns="0" tIns="0" rIns="0" bIns="0" rtlCol="0"/>
                  </wps:wsp>
                </a:graphicData>
              </a:graphic>
            </wp:anchor>
          </w:drawing>
        </mc:Choice>
        <mc:Fallback>
          <w:pict>
            <v:shapetype w14:anchorId="1112760C" id="_x0000_t202" coordsize="21600,21600" o:spt="202" path="m,l,21600r21600,l21600,xe">
              <v:stroke joinstyle="miter"/>
              <v:path gradientshapeok="t" o:connecttype="rect"/>
            </v:shapetype>
            <v:shape id="Textbox 25" o:spid="_x0000_s1032" type="#_x0000_t202" style="position:absolute;margin-left:59.25pt;margin-top:746.6pt;width:29.65pt;height:9.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" filled="f" stroked="f">
              <v:textbox inset="0,0,0,0">
                <w:txbxContent>
                  <w:p w14:paraId="1F07628B" w14:textId="77777777" w:rsidR="001C0F69" w:rsidRDefault="001E364E">
                    <w:pPr>
                      <w:spacing w:before="13"/>
                      <w:ind w:left="20"/>
                      <w:rPr>
                        <w:sz w:val="14"/>
                      </w:rPr>
                    </w:pPr>
                    <w:r>
                      <w:rPr>
                        <w:spacing w:val="-2"/>
                        <w:sz w:val="14"/>
                      </w:rPr>
                      <w:t>25-20968</w:t>
                    </w:r>
                  </w:p>
                </w:txbxContent>
              </v:textbox>
              <w10:wrap anchorx="page" anchory="page"/>
            </v:shape>
          </w:pict>
        </mc:Fallback>
      </mc:AlternateContent>
    </w:r>
    <w:r>
      <mc:AlternateContent>
        <mc:Choice Requires="wps">
          <w:drawing>
            <wp:anchor distT="0" distB="0" distL="0" distR="0" simplePos="0" relativeHeight="251660288" behindDoc="1" locked="0" layoutInCell="1" allowOverlap="1" wp14:anchorId="288BB08E" wp14:editId="1200FB66">
              <wp:simplePos x="0" y="0"/>
              <wp:positionH relativeFrom="page">
                <wp:posOffset>6834885</wp:posOffset>
              </wp:positionH>
              <wp:positionV relativeFrom="page">
                <wp:posOffset>9482628</wp:posOffset>
              </wp:positionV>
              <wp:extent cx="190500" cy="145415"/>
              <wp:effectExtent l="0" t="0" r="0" b="0"/>
              <wp:wrapNone/>
              <wp:docPr id="26" name="Textbox 26"/>
              <wp:cNvGraphicFramePr/>
              <a:graphic xmlns:a="http://schemas.openxmlformats.org/drawingml/2006/main">
                <a:graphicData uri="http://schemas.microsoft.com/office/word/2010/wordprocessingShape">
                  <wps:wsp>
                    <wps:cNvSpPr txBox="1"/>
                    <wps:spPr>
                      <a:xfrm>
                        <a:off x="0" y="0"/>
                        <a:ext cx="190500" cy="145415"/>
                      </a:xfrm>
                      <a:prstGeom prst="rect">
                        <a:avLst/>
                      </a:prstGeom>
                    </wps:spPr>
                    <wps:txbx>
                      <w:txbxContent>
                        <w:p w14:paraId="62BD6F05" w14:textId="77777777" w:rsidR="001C0F69" w:rsidRDefault="001E364E">
                          <w:pPr>
                            <w:spacing w:before="13"/>
                            <w:ind w:left="60"/>
                            <w:rPr>
                              <w:b/>
                              <w:sz w:val="17"/>
                            </w:rPr>
                          </w:pPr>
                          <w:r>
                            <w:rPr>
                              <w:b/>
                              <w:spacing w:val="-5"/>
                              <w:sz w:val="17"/>
                            </w:rPr>
                            <w:fldChar w:fldCharType="begin"/>
                          </w:r>
                          <w:r>
                            <w:rPr>
                              <w:b/>
                              <w:spacing w:val="-5"/>
                              <w:sz w:val="17"/>
                            </w:rPr>
                            <w:instrText xml:space="preserve"> PAGE </w:instrText>
                          </w:r>
                          <w:r>
                            <w:rPr>
                              <w:b/>
                              <w:spacing w:val="-5"/>
                              <w:sz w:val="17"/>
                            </w:rPr>
                            <w:fldChar w:fldCharType="separate"/>
                          </w:r>
                          <w:r>
                            <w:rPr>
                              <w:b/>
                              <w:spacing w:val="-5"/>
                              <w:sz w:val="17"/>
                            </w:rPr>
                            <w:t>9</w:t>
                          </w:r>
                          <w:r>
                            <w:rPr>
                              <w:b/>
                              <w:spacing w:val="-5"/>
                              <w:sz w:val="17"/>
                            </w:rPr>
                            <w:fldChar w:fldCharType="end"/>
                          </w:r>
                          <w:r>
                            <w:rPr>
                              <w:b/>
                              <w:spacing w:val="-5"/>
                              <w:sz w:val="17"/>
                            </w:rPr>
                            <w:t>/</w:t>
                          </w:r>
                          <w:r>
                            <w:rPr>
                              <w:b/>
                              <w:spacing w:val="-5"/>
                              <w:sz w:val="17"/>
                            </w:rPr>
                            <w:fldChar w:fldCharType="begin"/>
                          </w:r>
                          <w:r>
                            <w:rPr>
                              <w:b/>
                              <w:spacing w:val="-5"/>
                              <w:sz w:val="17"/>
                            </w:rPr>
                            <w:instrText xml:space="preserve"> NUMPAGES </w:instrText>
                          </w:r>
                          <w:r>
                            <w:rPr>
                              <w:b/>
                              <w:spacing w:val="-5"/>
                              <w:sz w:val="17"/>
                            </w:rPr>
                            <w:fldChar w:fldCharType="separate"/>
                          </w:r>
                          <w:r>
                            <w:rPr>
                              <w:b/>
                              <w:spacing w:val="-5"/>
                              <w:sz w:val="17"/>
                            </w:rPr>
                            <w:t>9</w:t>
                          </w:r>
                          <w:r>
                            <w:rPr>
                              <w:b/>
                              <w:spacing w:val="-5"/>
                              <w:sz w:val="17"/>
                            </w:rPr>
                            <w:fldChar w:fldCharType="end"/>
                          </w:r>
                        </w:p>
                      </w:txbxContent>
                    </wps:txbx>
                    <wps:bodyPr wrap="square" lIns="0" tIns="0" rIns="0" bIns="0" rtlCol="0"/>
                  </wps:wsp>
                </a:graphicData>
              </a:graphic>
            </wp:anchor>
          </w:drawing>
        </mc:Choice>
        <mc:Fallback>
          <w:pict>
            <v:shape w14:anchorId="288BB08E" id="Textbox 26" o:spid="_x0000_s1033" type="#_x0000_t202" style="position:absolute;margin-left:538.2pt;margin-top:746.65pt;width:15pt;height:11.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" filled="f" stroked="f">
              <v:textbox inset="0,0,0,0">
                <w:txbxContent>
                  <w:p w14:paraId="62BD6F05" w14:textId="77777777" w:rsidR="001C0F69" w:rsidRDefault="001E364E">
                    <w:pPr>
                      <w:spacing w:before="13"/>
                      <w:ind w:left="60"/>
                      <w:rPr>
                        <w:b/>
                        <w:sz w:val="17"/>
                      </w:rPr>
                    </w:pPr>
                    <w:r>
                      <w:rPr>
                        <w:b/>
                        <w:spacing w:val="-5"/>
                        <w:sz w:val="17"/>
                      </w:rPr>
                      <w:fldChar w:fldCharType="begin"/>
                    </w:r>
                    <w:r>
                      <w:rPr>
                        <w:b/>
                        <w:spacing w:val="-5"/>
                        <w:sz w:val="17"/>
                      </w:rPr>
                      <w:instrText xml:space="preserve"> PAGE </w:instrText>
                    </w:r>
                    <w:r>
                      <w:rPr>
                        <w:b/>
                        <w:spacing w:val="-5"/>
                        <w:sz w:val="17"/>
                      </w:rPr>
                      <w:fldChar w:fldCharType="separate"/>
                    </w:r>
                    <w:r>
                      <w:rPr>
                        <w:b/>
                        <w:spacing w:val="-5"/>
                        <w:sz w:val="17"/>
                      </w:rPr>
                      <w:t>9</w:t>
                    </w:r>
                    <w:r>
                      <w:rPr>
                        <w:b/>
                        <w:spacing w:val="-5"/>
                        <w:sz w:val="17"/>
                      </w:rPr>
                      <w:fldChar w:fldCharType="end"/>
                    </w:r>
                    <w:r>
                      <w:rPr>
                        <w:b/>
                        <w:spacing w:val="-5"/>
                        <w:sz w:val="17"/>
                      </w:rPr>
                      <w:t>/</w:t>
                    </w:r>
                    <w:r>
                      <w:rPr>
                        <w:b/>
                        <w:spacing w:val="-5"/>
                        <w:sz w:val="17"/>
                      </w:rPr>
                      <w:fldChar w:fldCharType="begin"/>
                    </w:r>
                    <w:r>
                      <w:rPr>
                        <w:b/>
                        <w:spacing w:val="-5"/>
                        <w:sz w:val="17"/>
                      </w:rPr>
                      <w:instrText xml:space="preserve"> NUMPAGES </w:instrText>
                    </w:r>
                    <w:r>
                      <w:rPr>
                        <w:b/>
                        <w:spacing w:val="-5"/>
                        <w:sz w:val="17"/>
                      </w:rPr>
                      <w:fldChar w:fldCharType="separate"/>
                    </w:r>
                    <w:r>
                      <w:rPr>
                        <w:b/>
                        <w:spacing w:val="-5"/>
                        <w:sz w:val="17"/>
                      </w:rPr>
                      <w:t>9</w:t>
                    </w:r>
                    <w:r>
                      <w:rPr>
                        <w:b/>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0E88" w14:textId="77777777" w:rsidR="001E364E" w:rsidRDefault="001E364E">
      <w:r>
        <w:separator/>
      </w:r>
    </w:p>
  </w:footnote>
  <w:footnote w:type="continuationSeparator" w:id="0">
    <w:p w14:paraId="76FEB191" w14:textId="77777777" w:rsidR="001E364E" w:rsidRDefault="001E3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43D1" w14:textId="77777777" w:rsidR="001C0F69" w:rsidRDefault="001E364E">
    <w:pPr>
      <w:pStyle w:val="GvdeMetni"/>
      <w:spacing w:line="14" w:lineRule="auto"/>
      <w:ind w:left="0" w:firstLine="0"/>
      <w:jc w:val="left"/>
    </w:pPr>
    <w:r>
      <mc:AlternateContent>
        <mc:Choice Requires="wps">
          <w:drawing>
            <wp:anchor distT="0" distB="0" distL="0" distR="0" simplePos="0" relativeHeight="251653120" behindDoc="1" locked="0" layoutInCell="1" allowOverlap="1" wp14:anchorId="550AF3C9" wp14:editId="20374A80">
              <wp:simplePos x="0" y="0"/>
              <wp:positionH relativeFrom="page">
                <wp:posOffset>749808</wp:posOffset>
              </wp:positionH>
              <wp:positionV relativeFrom="page">
                <wp:posOffset>822959</wp:posOffset>
              </wp:positionV>
              <wp:extent cx="6259195" cy="3175"/>
              <wp:effectExtent l="0" t="0" r="0" b="0"/>
              <wp:wrapNone/>
              <wp:docPr id="17" name="Graphic 17"/>
              <wp:cNvGraphicFramePr/>
              <a:graphic xmlns:a="http://schemas.openxmlformats.org/drawingml/2006/main">
                <a:graphicData uri="http://schemas.microsoft.com/office/word/2010/wordprocessingShape">
                  <wps:wsp>
                    <wps:cNvSpPr/>
                    <wps:spPr>
                      <a:xfrm>
                        <a:off x="0" y="0"/>
                        <a:ext cx="6259195" cy="3175"/>
                      </a:xfrm>
                      <a:custGeom>
                        <a:avLst/>
                        <a:gdLst/>
                        <a:ahLst/>
                        <a:cxnLst/>
                        <a:rect l="l" t="t" r="r" b="b"/>
                        <a:pathLst>
                          <a:path w="6259195" h="3175">
                            <a:moveTo>
                              <a:pt x="6258814" y="0"/>
                            </a:moveTo>
                            <a:lnTo>
                              <a:pt x="6258814" y="0"/>
                            </a:lnTo>
                            <a:lnTo>
                              <a:pt x="0" y="0"/>
                            </a:lnTo>
                            <a:lnTo>
                              <a:pt x="0" y="3048"/>
                            </a:lnTo>
                            <a:lnTo>
                              <a:pt x="6258814" y="3048"/>
                            </a:lnTo>
                            <a:lnTo>
                              <a:pt x="625881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5690E041" id="Graphic 17" o:spid="_x0000_s1026" style="position:absolute;margin-left:59.05pt;margin-top:64.8pt;width:492.85pt;height:.25pt;z-index:-251663360;visibility:visible;mso-wrap-style:square;mso-wrap-distance-left:0;mso-wrap-distance-top:0;mso-wrap-distance-right:0;mso-wrap-distance-bottom:0;mso-position-horizontal:absolute;mso-position-horizontal-relative:page;mso-position-vertical:absolute;mso-position-vertical-relative:page;v-text-anchor:top" coordsize="625919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" path="m6258814,r,l,,,3048r6258814,l6258814,xe" fillcolor="black" stroked="f">
              <v:path arrowok="t"/>
              <w10:wrap anchorx="page" anchory="page"/>
            </v:shape>
          </w:pict>
        </mc:Fallback>
      </mc:AlternateContent>
    </w:r>
    <w:r>
      <mc:AlternateContent>
        <mc:Choice Requires="wps">
          <w:drawing>
            <wp:anchor distT="0" distB="0" distL="0" distR="0" simplePos="0" relativeHeight="251655168" behindDoc="1" locked="0" layoutInCell="1" allowOverlap="1" wp14:anchorId="0431DA3C" wp14:editId="078DD916">
              <wp:simplePos x="0" y="0"/>
              <wp:positionH relativeFrom="page">
                <wp:posOffset>746251</wp:posOffset>
              </wp:positionH>
              <wp:positionV relativeFrom="page">
                <wp:posOffset>640685</wp:posOffset>
              </wp:positionV>
              <wp:extent cx="673735" cy="145415"/>
              <wp:effectExtent l="0" t="0" r="0" b="0"/>
              <wp:wrapNone/>
              <wp:docPr id="18" name="Textbox 18"/>
              <wp:cNvGraphicFramePr/>
              <a:graphic xmlns:a="http://schemas.openxmlformats.org/drawingml/2006/main">
                <a:graphicData uri="http://schemas.microsoft.com/office/word/2010/wordprocessingShape">
                  <wps:wsp>
                    <wps:cNvSpPr txBox="1"/>
                    <wps:spPr>
                      <a:xfrm>
                        <a:off x="0" y="0"/>
                        <a:ext cx="673735" cy="145415"/>
                      </a:xfrm>
                      <a:prstGeom prst="rect">
                        <a:avLst/>
                      </a:prstGeom>
                    </wps:spPr>
                    <wps:txbx>
                      <w:txbxContent>
                        <w:p w14:paraId="4AB93A4A" w14:textId="77777777" w:rsidR="001C0F69" w:rsidRDefault="001E364E">
                          <w:pPr>
                            <w:spacing w:before="13"/>
                            <w:ind w:left="20"/>
                            <w:rPr>
                              <w:b/>
                              <w:sz w:val="17"/>
                            </w:rPr>
                          </w:pPr>
                          <w:r>
                            <w:rPr>
                              <w:b/>
                              <w:spacing w:val="-2"/>
                              <w:sz w:val="17"/>
                            </w:rPr>
                            <w:t>A/RES/80/216</w:t>
                          </w:r>
                        </w:p>
                      </w:txbxContent>
                    </wps:txbx>
                    <wps:bodyPr wrap="square" lIns="0" tIns="0" rIns="0" bIns="0" rtlCol="0"/>
                  </wps:wsp>
                </a:graphicData>
              </a:graphic>
            </wp:anchor>
          </w:drawing>
        </mc:Choice>
        <mc:Fallback>
          <w:pict>
            <v:shapetype w14:anchorId="0431DA3C" id="_x0000_t202" coordsize="21600,21600" o:spt="202" path="m,l,21600r21600,l21600,xe">
              <v:stroke joinstyle="miter"/>
              <v:path gradientshapeok="t" o:connecttype="rect"/>
            </v:shapetype>
            <v:shape id="Textbox 18" o:spid="_x0000_s1026" type="#_x0000_t202" style="position:absolute;margin-left:58.75pt;margin-top:50.45pt;width:53.05pt;height:11.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" filled="f" stroked="f">
              <v:textbox inset="0,0,0,0">
                <w:txbxContent>
                  <w:p w14:paraId="4AB93A4A" w14:textId="77777777" w:rsidR="001C0F69" w:rsidRDefault="001E364E">
                    <w:pPr>
                      <w:spacing w:before="13"/>
                      <w:ind w:left="20"/>
                      <w:rPr>
                        <w:b/>
                        <w:sz w:val="17"/>
                      </w:rPr>
                    </w:pPr>
                    <w:r>
                      <w:rPr>
                        <w:b/>
                        <w:spacing w:val="-2"/>
                        <w:sz w:val="17"/>
                      </w:rPr>
                      <w:t>A/RES/80/216</w:t>
                    </w:r>
                  </w:p>
                </w:txbxContent>
              </v:textbox>
              <w10:wrap anchorx="page" anchory="page"/>
            </v:shape>
          </w:pict>
        </mc:Fallback>
      </mc:AlternateContent>
    </w:r>
    <w:r>
      <mc:AlternateContent>
        <mc:Choice Requires="wps">
          <w:drawing>
            <wp:anchor distT="0" distB="0" distL="0" distR="0" simplePos="0" relativeHeight="251657216" behindDoc="1" locked="0" layoutInCell="1" allowOverlap="1" wp14:anchorId="67CDD7B0" wp14:editId="5ED86BB4">
              <wp:simplePos x="0" y="0"/>
              <wp:positionH relativeFrom="page">
                <wp:posOffset>4439792</wp:posOffset>
              </wp:positionH>
              <wp:positionV relativeFrom="page">
                <wp:posOffset>640685</wp:posOffset>
              </wp:positionV>
              <wp:extent cx="2578735" cy="145415"/>
              <wp:effectExtent l="0" t="0" r="0" b="0"/>
              <wp:wrapNone/>
              <wp:docPr id="19" name="Textbox 19"/>
              <wp:cNvGraphicFramePr/>
              <a:graphic xmlns:a="http://schemas.openxmlformats.org/drawingml/2006/main">
                <a:graphicData uri="http://schemas.microsoft.com/office/word/2010/wordprocessingShape">
                  <wps:wsp>
                    <wps:cNvSpPr txBox="1"/>
                    <wps:spPr>
                      <a:xfrm>
                        <a:off x="0" y="0"/>
                        <a:ext cx="2578735" cy="145415"/>
                      </a:xfrm>
                      <a:prstGeom prst="rect">
                        <a:avLst/>
                      </a:prstGeom>
                    </wps:spPr>
                    <wps:txbx>
                      <w:txbxContent>
                        <w:p w14:paraId="35029F1E" w14:textId="77777777" w:rsidR="001C0F69" w:rsidRDefault="001E364E">
                          <w:pPr>
                            <w:spacing w:before="13"/>
                            <w:ind w:left="20"/>
                            <w:rPr>
                              <w:b/>
                              <w:sz w:val="17"/>
                            </w:rPr>
                          </w:pPr>
                          <w:r>
                            <w:rPr>
                              <w:b/>
                              <w:sz w:val="17"/>
                            </w:rPr>
                            <w:t xml:space="preserve">Güvenli içme suyu ve </w:t>
                          </w:r>
                          <w:r>
                            <w:rPr>
                              <w:b/>
                              <w:spacing w:val="-2"/>
                              <w:sz w:val="17"/>
                            </w:rPr>
                            <w:t xml:space="preserve">sanitasyon </w:t>
                          </w:r>
                          <w:r>
                            <w:rPr>
                              <w:b/>
                              <w:sz w:val="17"/>
                            </w:rPr>
                            <w:t>hakları</w:t>
                          </w:r>
                        </w:p>
                      </w:txbxContent>
                    </wps:txbx>
                    <wps:bodyPr wrap="square" lIns="0" tIns="0" rIns="0" bIns="0" rtlCol="0"/>
                  </wps:wsp>
                </a:graphicData>
              </a:graphic>
            </wp:anchor>
          </w:drawing>
        </mc:Choice>
        <mc:Fallback>
          <w:pict>
            <v:shape w14:anchorId="67CDD7B0" id="Textbox 19" o:spid="_x0000_s1027" type="#_x0000_t202" style="position:absolute;margin-left:349.6pt;margin-top:50.45pt;width:203.05pt;height:11.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" filled="f" stroked="f">
              <v:textbox inset="0,0,0,0">
                <w:txbxContent>
                  <w:p w14:paraId="35029F1E" w14:textId="77777777" w:rsidR="001C0F69" w:rsidRDefault="001E364E">
                    <w:pPr>
                      <w:spacing w:before="13"/>
                      <w:ind w:left="20"/>
                      <w:rPr>
                        <w:b/>
                        <w:sz w:val="17"/>
                      </w:rPr>
                    </w:pPr>
                    <w:r>
                      <w:rPr>
                        <w:b/>
                        <w:sz w:val="17"/>
                      </w:rPr>
                      <w:t xml:space="preserve">Güvenli içme suyu ve </w:t>
                    </w:r>
                    <w:r>
                      <w:rPr>
                        <w:b/>
                        <w:spacing w:val="-2"/>
                        <w:sz w:val="17"/>
                      </w:rPr>
                      <w:t xml:space="preserve">sanitasyon </w:t>
                    </w:r>
                    <w:r>
                      <w:rPr>
                        <w:b/>
                        <w:sz w:val="17"/>
                      </w:rPr>
                      <w:t>hakları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64DF" w14:textId="77777777" w:rsidR="001C0F69" w:rsidRDefault="001E364E">
    <w:pPr>
      <w:pStyle w:val="GvdeMetni"/>
      <w:spacing w:line="14" w:lineRule="auto"/>
      <w:ind w:left="0" w:firstLine="0"/>
      <w:jc w:val="left"/>
    </w:pPr>
    <w:r>
      <mc:AlternateContent>
        <mc:Choice Requires="wps">
          <w:drawing>
            <wp:anchor distT="0" distB="0" distL="0" distR="0" simplePos="0" relativeHeight="251659264" behindDoc="1" locked="0" layoutInCell="1" allowOverlap="1" wp14:anchorId="2FA8C064" wp14:editId="77E99AA9">
              <wp:simplePos x="0" y="0"/>
              <wp:positionH relativeFrom="page">
                <wp:posOffset>749808</wp:posOffset>
              </wp:positionH>
              <wp:positionV relativeFrom="page">
                <wp:posOffset>822959</wp:posOffset>
              </wp:positionV>
              <wp:extent cx="6259195" cy="3175"/>
              <wp:effectExtent l="0" t="0" r="0" b="0"/>
              <wp:wrapNone/>
              <wp:docPr id="20" name="Graphic 20"/>
              <wp:cNvGraphicFramePr/>
              <a:graphic xmlns:a="http://schemas.openxmlformats.org/drawingml/2006/main">
                <a:graphicData uri="http://schemas.microsoft.com/office/word/2010/wordprocessingShape">
                  <wps:wsp>
                    <wps:cNvSpPr/>
                    <wps:spPr>
                      <a:xfrm>
                        <a:off x="0" y="0"/>
                        <a:ext cx="6259195" cy="3175"/>
                      </a:xfrm>
                      <a:custGeom>
                        <a:avLst/>
                        <a:gdLst/>
                        <a:ahLst/>
                        <a:cxnLst/>
                        <a:rect l="l" t="t" r="r" b="b"/>
                        <a:pathLst>
                          <a:path w="6259195" h="3175">
                            <a:moveTo>
                              <a:pt x="6258814" y="0"/>
                            </a:moveTo>
                            <a:lnTo>
                              <a:pt x="6258814" y="0"/>
                            </a:lnTo>
                            <a:lnTo>
                              <a:pt x="0" y="0"/>
                            </a:lnTo>
                            <a:lnTo>
                              <a:pt x="0" y="3048"/>
                            </a:lnTo>
                            <a:lnTo>
                              <a:pt x="6258814" y="3048"/>
                            </a:lnTo>
                            <a:lnTo>
                              <a:pt x="625881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1B25A7B" id="Graphic 20" o:spid="_x0000_s1026" style="position:absolute;margin-left:59.05pt;margin-top:64.8pt;width:492.85pt;height:.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25919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" path="m6258814,r,l,,,3048r6258814,l6258814,xe" fillcolor="black" stroked="f">
              <v:path arrowok="t"/>
              <w10:wrap anchorx="page" anchory="page"/>
            </v:shape>
          </w:pict>
        </mc:Fallback>
      </mc:AlternateContent>
    </w:r>
    <w:r>
      <mc:AlternateContent>
        <mc:Choice Requires="wps">
          <w:drawing>
            <wp:anchor distT="0" distB="0" distL="0" distR="0" simplePos="0" relativeHeight="251661312" behindDoc="1" locked="0" layoutInCell="1" allowOverlap="1" wp14:anchorId="57DF3988" wp14:editId="29AF053A">
              <wp:simplePos x="0" y="0"/>
              <wp:positionH relativeFrom="page">
                <wp:posOffset>746251</wp:posOffset>
              </wp:positionH>
              <wp:positionV relativeFrom="page">
                <wp:posOffset>640685</wp:posOffset>
              </wp:positionV>
              <wp:extent cx="2578735" cy="145415"/>
              <wp:effectExtent l="0" t="0" r="0" b="0"/>
              <wp:wrapNone/>
              <wp:docPr id="21" name="Textbox 21"/>
              <wp:cNvGraphicFramePr/>
              <a:graphic xmlns:a="http://schemas.openxmlformats.org/drawingml/2006/main">
                <a:graphicData uri="http://schemas.microsoft.com/office/word/2010/wordprocessingShape">
                  <wps:wsp>
                    <wps:cNvSpPr txBox="1"/>
                    <wps:spPr>
                      <a:xfrm>
                        <a:off x="0" y="0"/>
                        <a:ext cx="2578735" cy="145415"/>
                      </a:xfrm>
                      <a:prstGeom prst="rect">
                        <a:avLst/>
                      </a:prstGeom>
                    </wps:spPr>
                    <wps:txbx>
                      <w:txbxContent>
                        <w:p w14:paraId="30CA4C6C" w14:textId="77777777" w:rsidR="001C0F69" w:rsidRDefault="001E364E">
                          <w:pPr>
                            <w:spacing w:before="13"/>
                            <w:ind w:left="20"/>
                            <w:rPr>
                              <w:b/>
                              <w:sz w:val="17"/>
                            </w:rPr>
                          </w:pPr>
                          <w:r>
                            <w:rPr>
                              <w:b/>
                              <w:sz w:val="17"/>
                            </w:rPr>
                            <w:t xml:space="preserve">Güvenli içme suyu ve </w:t>
                          </w:r>
                          <w:r>
                            <w:rPr>
                              <w:b/>
                              <w:spacing w:val="-2"/>
                              <w:sz w:val="17"/>
                            </w:rPr>
                            <w:t xml:space="preserve">sanitasyon </w:t>
                          </w:r>
                          <w:r>
                            <w:rPr>
                              <w:b/>
                              <w:sz w:val="17"/>
                            </w:rPr>
                            <w:t>hakkı</w:t>
                          </w:r>
                        </w:p>
                      </w:txbxContent>
                    </wps:txbx>
                    <wps:bodyPr wrap="square" lIns="0" tIns="0" rIns="0" bIns="0" rtlCol="0"/>
                  </wps:wsp>
                </a:graphicData>
              </a:graphic>
            </wp:anchor>
          </w:drawing>
        </mc:Choice>
        <mc:Fallback>
          <w:pict>
            <v:shapetype w14:anchorId="57DF3988" id="_x0000_t202" coordsize="21600,21600" o:spt="202" path="m,l,21600r21600,l21600,xe">
              <v:stroke joinstyle="miter"/>
              <v:path gradientshapeok="t" o:connecttype="rect"/>
            </v:shapetype>
            <v:shape id="Textbox 21" o:spid="_x0000_s1028" type="#_x0000_t202" style="position:absolute;margin-left:58.75pt;margin-top:50.45pt;width:203.05pt;height:11.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" filled="f" stroked="f">
              <v:textbox inset="0,0,0,0">
                <w:txbxContent>
                  <w:p w14:paraId="30CA4C6C" w14:textId="77777777" w:rsidR="001C0F69" w:rsidRDefault="001E364E">
                    <w:pPr>
                      <w:spacing w:before="13"/>
                      <w:ind w:left="20"/>
                      <w:rPr>
                        <w:b/>
                        <w:sz w:val="17"/>
                      </w:rPr>
                    </w:pPr>
                    <w:r>
                      <w:rPr>
                        <w:b/>
                        <w:sz w:val="17"/>
                      </w:rPr>
                      <w:t xml:space="preserve">Güvenli içme suyu ve </w:t>
                    </w:r>
                    <w:r>
                      <w:rPr>
                        <w:b/>
                        <w:spacing w:val="-2"/>
                        <w:sz w:val="17"/>
                      </w:rPr>
                      <w:t xml:space="preserve">sanitasyon </w:t>
                    </w:r>
                    <w:r>
                      <w:rPr>
                        <w:b/>
                        <w:sz w:val="17"/>
                      </w:rPr>
                      <w:t>hakkı</w:t>
                    </w:r>
                  </w:p>
                </w:txbxContent>
              </v:textbox>
              <w10:wrap anchorx="page" anchory="page"/>
            </v:shape>
          </w:pict>
        </mc:Fallback>
      </mc:AlternateContent>
    </w:r>
    <w:r>
      <mc:AlternateContent>
        <mc:Choice Requires="wps">
          <w:drawing>
            <wp:anchor distT="0" distB="0" distL="0" distR="0" simplePos="0" relativeHeight="251662336" behindDoc="1" locked="0" layoutInCell="1" allowOverlap="1" wp14:anchorId="3A684E59" wp14:editId="4E9282B9">
              <wp:simplePos x="0" y="0"/>
              <wp:positionH relativeFrom="page">
                <wp:posOffset>6348221</wp:posOffset>
              </wp:positionH>
              <wp:positionV relativeFrom="page">
                <wp:posOffset>640685</wp:posOffset>
              </wp:positionV>
              <wp:extent cx="673735" cy="145415"/>
              <wp:effectExtent l="0" t="0" r="0" b="0"/>
              <wp:wrapNone/>
              <wp:docPr id="22" name="Textbox 22"/>
              <wp:cNvGraphicFramePr/>
              <a:graphic xmlns:a="http://schemas.openxmlformats.org/drawingml/2006/main">
                <a:graphicData uri="http://schemas.microsoft.com/office/word/2010/wordprocessingShape">
                  <wps:wsp>
                    <wps:cNvSpPr txBox="1"/>
                    <wps:spPr>
                      <a:xfrm>
                        <a:off x="0" y="0"/>
                        <a:ext cx="673735" cy="145415"/>
                      </a:xfrm>
                      <a:prstGeom prst="rect">
                        <a:avLst/>
                      </a:prstGeom>
                    </wps:spPr>
                    <wps:txbx>
                      <w:txbxContent>
                        <w:p w14:paraId="1FE6A6F5" w14:textId="77777777" w:rsidR="001C0F69" w:rsidRDefault="001E364E">
                          <w:pPr>
                            <w:spacing w:before="13"/>
                            <w:ind w:left="20"/>
                            <w:rPr>
                              <w:b/>
                              <w:sz w:val="17"/>
                            </w:rPr>
                          </w:pPr>
                          <w:r>
                            <w:rPr>
                              <w:b/>
                              <w:spacing w:val="-2"/>
                              <w:sz w:val="17"/>
                            </w:rPr>
                            <w:t>A/RES/80/216</w:t>
                          </w:r>
                        </w:p>
                      </w:txbxContent>
                    </wps:txbx>
                    <wps:bodyPr wrap="square" lIns="0" tIns="0" rIns="0" bIns="0" rtlCol="0"/>
                  </wps:wsp>
                </a:graphicData>
              </a:graphic>
            </wp:anchor>
          </w:drawing>
        </mc:Choice>
        <mc:Fallback>
          <w:pict>
            <v:shape w14:anchorId="3A684E59" id="Textbox 22" o:spid="_x0000_s1029" type="#_x0000_t202" style="position:absolute;margin-left:499.85pt;margin-top:50.45pt;width:53.05pt;height:11.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" filled="f" stroked="f">
              <v:textbox inset="0,0,0,0">
                <w:txbxContent>
                  <w:p w14:paraId="1FE6A6F5" w14:textId="77777777" w:rsidR="001C0F69" w:rsidRDefault="001E364E">
                    <w:pPr>
                      <w:spacing w:before="13"/>
                      <w:ind w:left="20"/>
                      <w:rPr>
                        <w:b/>
                        <w:sz w:val="17"/>
                      </w:rPr>
                    </w:pPr>
                    <w:r>
                      <w:rPr>
                        <w:b/>
                        <w:spacing w:val="-2"/>
                        <w:sz w:val="17"/>
                      </w:rPr>
                      <w:t>A/RES/80/216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6A32"/>
    <w:multiLevelType w:val="hybridMultilevel"/>
    <w:tmpl w:val="00000000"/>
    <w:lvl w:ilvl="0" w:tplc="EA24F6EA">
      <w:start w:val="1"/>
      <w:numFmt w:val="decimal"/>
      <w:lvlText w:val="%1."/>
      <w:lvlJc w:val="left"/>
      <w:pPr>
        <w:ind w:left="1382" w:hanging="47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104B440">
      <w:start w:val="1"/>
      <w:numFmt w:val="lowerLetter"/>
      <w:lvlText w:val="(%2)"/>
      <w:lvlJc w:val="left"/>
      <w:pPr>
        <w:ind w:left="1382" w:hanging="47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A10A8B74">
      <w:numFmt w:val="bullet"/>
      <w:lvlText w:val="•"/>
      <w:lvlJc w:val="left"/>
      <w:pPr>
        <w:ind w:left="3120" w:hanging="476"/>
      </w:pPr>
      <w:rPr>
        <w:rFonts w:hint="default"/>
        <w:lang w:val="en-US" w:eastAsia="en-US" w:bidi="ar-SA"/>
      </w:rPr>
    </w:lvl>
    <w:lvl w:ilvl="3" w:tplc="83A488B0">
      <w:numFmt w:val="bullet"/>
      <w:lvlText w:val="•"/>
      <w:lvlJc w:val="left"/>
      <w:pPr>
        <w:ind w:left="3990" w:hanging="476"/>
      </w:pPr>
      <w:rPr>
        <w:rFonts w:hint="default"/>
        <w:lang w:val="en-US" w:eastAsia="en-US" w:bidi="ar-SA"/>
      </w:rPr>
    </w:lvl>
    <w:lvl w:ilvl="4" w:tplc="434C28EE">
      <w:numFmt w:val="bullet"/>
      <w:lvlText w:val="•"/>
      <w:lvlJc w:val="left"/>
      <w:pPr>
        <w:ind w:left="4860" w:hanging="476"/>
      </w:pPr>
      <w:rPr>
        <w:rFonts w:hint="default"/>
        <w:lang w:val="en-US" w:eastAsia="en-US" w:bidi="ar-SA"/>
      </w:rPr>
    </w:lvl>
    <w:lvl w:ilvl="5" w:tplc="90D0E6FC">
      <w:numFmt w:val="bullet"/>
      <w:lvlText w:val="•"/>
      <w:lvlJc w:val="left"/>
      <w:pPr>
        <w:ind w:left="5730" w:hanging="476"/>
      </w:pPr>
      <w:rPr>
        <w:rFonts w:hint="default"/>
        <w:lang w:val="en-US" w:eastAsia="en-US" w:bidi="ar-SA"/>
      </w:rPr>
    </w:lvl>
    <w:lvl w:ilvl="6" w:tplc="D1540932">
      <w:numFmt w:val="bullet"/>
      <w:lvlText w:val="•"/>
      <w:lvlJc w:val="left"/>
      <w:pPr>
        <w:ind w:left="6600" w:hanging="476"/>
      </w:pPr>
      <w:rPr>
        <w:rFonts w:hint="default"/>
        <w:lang w:val="en-US" w:eastAsia="en-US" w:bidi="ar-SA"/>
      </w:rPr>
    </w:lvl>
    <w:lvl w:ilvl="7" w:tplc="2640F0B2">
      <w:numFmt w:val="bullet"/>
      <w:lvlText w:val="•"/>
      <w:lvlJc w:val="left"/>
      <w:pPr>
        <w:ind w:left="7470" w:hanging="476"/>
      </w:pPr>
      <w:rPr>
        <w:rFonts w:hint="default"/>
        <w:lang w:val="en-US" w:eastAsia="en-US" w:bidi="ar-SA"/>
      </w:rPr>
    </w:lvl>
    <w:lvl w:ilvl="8" w:tplc="88AA8628">
      <w:numFmt w:val="bullet"/>
      <w:lvlText w:val="•"/>
      <w:lvlJc w:val="left"/>
      <w:pPr>
        <w:ind w:left="8340" w:hanging="47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F69"/>
    <w:rsid w:val="000945D9"/>
    <w:rsid w:val="001C0F69"/>
    <w:rsid w:val="001E36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1E20"/>
  <w15:docId w15:val="{0F79360D-54D3-4CA6-B5BA-5689E779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noProof/>
    </w:rPr>
  </w:style>
  <w:style w:type="paragraph" w:styleId="Balk1">
    <w:name w:val="heading 1"/>
    <w:basedOn w:val="Normal"/>
    <w:uiPriority w:val="1"/>
    <w:qFormat/>
    <w:pPr>
      <w:ind w:left="1382" w:right="3055"/>
      <w:outlineLvl w:val="0"/>
    </w:pPr>
    <w:rPr>
      <w:b/>
      <w:bCs/>
      <w:sz w:val="28"/>
      <w:szCs w:val="28"/>
    </w:rPr>
  </w:style>
  <w:style w:type="paragraph" w:styleId="Balk2">
    <w:name w:val="heading 2"/>
    <w:basedOn w:val="Normal"/>
    <w:uiPriority w:val="1"/>
    <w:qFormat/>
    <w:pPr>
      <w:ind w:left="362"/>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82" w:firstLine="475"/>
      <w:jc w:val="both"/>
    </w:pPr>
    <w:rPr>
      <w:sz w:val="20"/>
      <w:szCs w:val="20"/>
    </w:rPr>
  </w:style>
  <w:style w:type="paragraph" w:styleId="ListeParagraf">
    <w:name w:val="List Paragraph"/>
    <w:basedOn w:val="Normal"/>
    <w:uiPriority w:val="1"/>
    <w:qFormat/>
    <w:pPr>
      <w:spacing w:before="124"/>
      <w:ind w:left="1382" w:right="1398" w:firstLine="47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s.un.org/en/A/RES/217(III)"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docs.un.org/en/E/2005/27/Corr.1(supp)" TargetMode="External"/><Relationship Id="rId21" Type="http://schemas.openxmlformats.org/officeDocument/2006/relationships/image" Target="media/image6.png"/><Relationship Id="rId34" Type="http://schemas.openxmlformats.org/officeDocument/2006/relationships/hyperlink" Target="https://docs.un.org/en/E/2003/22(supp)" TargetMode="External"/><Relationship Id="rId42" Type="http://schemas.openxmlformats.org/officeDocument/2006/relationships/hyperlink" Target="https://docs.un.org/en/E/2015/27" TargetMode="External"/><Relationship Id="rId47" Type="http://schemas.openxmlformats.org/officeDocument/2006/relationships/header" Target="header2.xml"/><Relationship Id="rId50" Type="http://schemas.openxmlformats.org/officeDocument/2006/relationships/hyperlink" Target="https://docs.un.org/en/A/RES/71/222" TargetMode="External"/><Relationship Id="rId55" Type="http://schemas.openxmlformats.org/officeDocument/2006/relationships/hyperlink" Target="https://docs.un.org/en/A/RES/64/292"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cs.un.org/en/A/RES/2200(XXI)" TargetMode="External"/><Relationship Id="rId29" Type="http://schemas.openxmlformats.org/officeDocument/2006/relationships/image" Target="media/image14.png"/><Relationship Id="rId11" Type="http://schemas.openxmlformats.org/officeDocument/2006/relationships/hyperlink" Target="https://docs.un.org/en/A/hrc/RES/57/13"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yperlink" Target="https://docs.un.org/en/A/RES/S-23/3" TargetMode="External"/><Relationship Id="rId40" Type="http://schemas.openxmlformats.org/officeDocument/2006/relationships/hyperlink" Target="https://docs.un.org/en/E/2010/27(supp)" TargetMode="External"/><Relationship Id="rId45" Type="http://schemas.openxmlformats.org/officeDocument/2006/relationships/hyperlink" Target="https://docs.un.org/en/E/2024/27" TargetMode="External"/><Relationship Id="rId53" Type="http://schemas.openxmlformats.org/officeDocument/2006/relationships/hyperlink" Target="https://docs.un.org/en/A/RES/66/288" TargetMode="External"/><Relationship Id="rId58" Type="http://schemas.openxmlformats.org/officeDocument/2006/relationships/hyperlink" Target="https://docs.un.org/en/A/RES/70/1" TargetMode="External"/><Relationship Id="rId5" Type="http://schemas.openxmlformats.org/officeDocument/2006/relationships/footnotes" Target="footnotes.xml"/><Relationship Id="rId61" Type="http://schemas.openxmlformats.org/officeDocument/2006/relationships/hyperlink" Target="https://docs.un.org/en/A/RES/71/256" TargetMode="External"/><Relationship Id="rId19" Type="http://schemas.openxmlformats.org/officeDocument/2006/relationships/image" Target="media/image4.png"/><Relationship Id="rId14" Type="http://schemas.openxmlformats.org/officeDocument/2006/relationships/hyperlink" Target="https://docs.un.org/en/A/RES/217(III)"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docs.un.org/en/E/2011/22" TargetMode="External"/><Relationship Id="rId43" Type="http://schemas.openxmlformats.org/officeDocument/2006/relationships/hyperlink" Target="https://docs.un.org/en/E/2020/27" TargetMode="External"/><Relationship Id="rId48" Type="http://schemas.openxmlformats.org/officeDocument/2006/relationships/footer" Target="footer1.xml"/><Relationship Id="rId56" Type="http://schemas.openxmlformats.org/officeDocument/2006/relationships/hyperlink" Target="https://docs.un.org/en/A/RES/64/292" TargetMode="External"/><Relationship Id="rId8" Type="http://schemas.openxmlformats.org/officeDocument/2006/relationships/hyperlink" Target="https://undocs.org/en/A/80/545" TargetMode="External"/><Relationship Id="rId51" Type="http://schemas.openxmlformats.org/officeDocument/2006/relationships/hyperlink" Target="https://docs.un.org/en/A/RES/47/193" TargetMode="External"/><Relationship Id="rId3" Type="http://schemas.openxmlformats.org/officeDocument/2006/relationships/settings" Target="settings.xml"/><Relationship Id="rId12" Type="http://schemas.openxmlformats.org/officeDocument/2006/relationships/hyperlink" Target="https://docs.un.org/en/A/79/53/Add.1"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yperlink" Target="https://docs.un.org/en/A/RES/70/1" TargetMode="External"/><Relationship Id="rId38" Type="http://schemas.openxmlformats.org/officeDocument/2006/relationships/hyperlink" Target="https://docs.un.org/en/E/2005/27" TargetMode="External"/><Relationship Id="rId46" Type="http://schemas.openxmlformats.org/officeDocument/2006/relationships/header" Target="header1.xml"/><Relationship Id="rId59" Type="http://schemas.openxmlformats.org/officeDocument/2006/relationships/hyperlink" Target="https://docs.un.org/en/A/RES/70/1" TargetMode="External"/><Relationship Id="rId20" Type="http://schemas.openxmlformats.org/officeDocument/2006/relationships/image" Target="media/image5.png"/><Relationship Id="rId41" Type="http://schemas.openxmlformats.org/officeDocument/2006/relationships/hyperlink" Target="https://docs.un.org/en/E/2010/27/Corr.1" TargetMode="External"/><Relationship Id="rId54" Type="http://schemas.openxmlformats.org/officeDocument/2006/relationships/hyperlink" Target="https://docs.un.org/en/A/RES/76/30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cs.un.org/en/A/RES/2200(XXI)"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docs.un.org/en/A/RES/S-23/2" TargetMode="External"/><Relationship Id="rId49" Type="http://schemas.openxmlformats.org/officeDocument/2006/relationships/footer" Target="footer2.xml"/><Relationship Id="rId57" Type="http://schemas.openxmlformats.org/officeDocument/2006/relationships/hyperlink" Target="https://docs.un.org/en/A/hrc/RES/60/9" TargetMode="External"/><Relationship Id="rId10" Type="http://schemas.openxmlformats.org/officeDocument/2006/relationships/hyperlink" Target="https://docs.un.org/en/A/RES/78/206" TargetMode="External"/><Relationship Id="rId31" Type="http://schemas.openxmlformats.org/officeDocument/2006/relationships/image" Target="media/image16.png"/><Relationship Id="rId44" Type="http://schemas.openxmlformats.org/officeDocument/2006/relationships/hyperlink" Target="https://docs.un.org/en/E/2025/27" TargetMode="External"/><Relationship Id="rId52" Type="http://schemas.openxmlformats.org/officeDocument/2006/relationships/hyperlink" Target="https://docs.un.org/en/A/RES/67/291" TargetMode="External"/><Relationship Id="rId60" Type="http://schemas.openxmlformats.org/officeDocument/2006/relationships/hyperlink" Target="https://docs.un.org/en/A/RES/71/256" TargetMode="External"/><Relationship Id="rId4" Type="http://schemas.openxmlformats.org/officeDocument/2006/relationships/webSettings" Target="webSettings.xml"/><Relationship Id="rId9" Type="http://schemas.openxmlformats.org/officeDocument/2006/relationships/hyperlink" Target="https://docs.un.org/en/A/RES/64/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4884</Words>
  <Characters>27844</Characters>
  <Application>Microsoft Office Word</Application>
  <DocSecurity>0</DocSecurity>
  <Lines>232</Lines>
  <Paragraphs>65</Paragraphs>
  <ScaleCrop>false</ScaleCrop>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Jarvis</dc:creator>
  <cp:keywords>, docId:1402DCA5992230D2632AF7D3985CB059</cp:keywords>
  <cp:lastModifiedBy>ESİT1</cp:lastModifiedBy>
  <cp:revision>2</cp:revision>
  <dcterms:created xsi:type="dcterms:W3CDTF">2026-03-12T12:54:00Z</dcterms:created>
  <dcterms:modified xsi:type="dcterms:W3CDTF">2026-03-12T12:54:00Z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for Microsoft 365</vt:lpwstr>
  </property>
  <property fmtid="{D5CDD505-2E9C-101B-9397-08002B2CF9AE}" pid="4" name="LastSaved">
    <vt:filetime>2026-03-12T00:00:00Z</vt:filetime>
  </property>
  <property fmtid="{D5CDD505-2E9C-101B-9397-08002B2CF9AE}" pid="5" name="MSIP_Label_606bed3f-efae-4d70-a15b-866bb27c918d_ActionId">
    <vt:lpwstr>23311d4f-94a7-4cbc-9ad6-509d9ce45bee</vt:lpwstr>
  </property>
  <property fmtid="{D5CDD505-2E9C-101B-9397-08002B2CF9AE}" pid="6" name="MSIP_Label_606bed3f-efae-4d70-a15b-866bb27c918d_ContentBits">
    <vt:lpwstr>0</vt:lpwstr>
  </property>
  <property fmtid="{D5CDD505-2E9C-101B-9397-08002B2CF9AE}" pid="7" name="MSIP_Label_606bed3f-efae-4d70-a15b-866bb27c918d_Enabled">
    <vt:lpwstr>true</vt:lpwstr>
  </property>
  <property fmtid="{D5CDD505-2E9C-101B-9397-08002B2CF9AE}" pid="8" name="MSIP_Label_606bed3f-efae-4d70-a15b-866bb27c918d_Method">
    <vt:lpwstr>Privileged</vt:lpwstr>
  </property>
  <property fmtid="{D5CDD505-2E9C-101B-9397-08002B2CF9AE}" pid="9" name="MSIP_Label_606bed3f-efae-4d70-a15b-866bb27c918d_SiteId">
    <vt:lpwstr>0f9e35db-544f-4f60-bdcc-5ea416e6dc70</vt:lpwstr>
  </property>
  <property fmtid="{D5CDD505-2E9C-101B-9397-08002B2CF9AE}" pid="10" name="Producer">
    <vt:lpwstr>Microsoft® Word for Microsoft 365</vt:lpwstr>
  </property>
</Properties>
</file>